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80195EF" w:rsidP="594F76FE" w:rsidRDefault="080195EF" w14:paraId="3D8EC22D" w14:textId="51E18934">
      <w:pPr>
        <w:widowControl w:val="0"/>
        <w:ind w:left="10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080195EF">
        <w:drawing>
          <wp:inline wp14:editId="4F35B0F1" wp14:anchorId="3855EDA6">
            <wp:extent cx="5762626" cy="1704975"/>
            <wp:effectExtent l="0" t="0" r="0" b="0"/>
            <wp:docPr id="284441787" name="" title=""/>
            <wp:cNvGraphicFramePr>
              <a:graphicFrameLocks noChangeAspect="1"/>
            </wp:cNvGraphicFramePr>
            <a:graphic>
              <a:graphicData uri="http://schemas.openxmlformats.org/drawingml/2006/picture">
                <pic:pic>
                  <pic:nvPicPr>
                    <pic:cNvPr id="0" name=""/>
                    <pic:cNvPicPr/>
                  </pic:nvPicPr>
                  <pic:blipFill>
                    <a:blip r:embed="R7737afe729474379">
                      <a:extLst>
                        <a:ext xmlns:a="http://schemas.openxmlformats.org/drawingml/2006/main" uri="{28A0092B-C50C-407E-A947-70E740481C1C}">
                          <a14:useLocalDpi val="0"/>
                        </a:ext>
                      </a:extLst>
                    </a:blip>
                    <a:stretch>
                      <a:fillRect/>
                    </a:stretch>
                  </pic:blipFill>
                  <pic:spPr>
                    <a:xfrm>
                      <a:off x="0" y="0"/>
                      <a:ext cx="5762626" cy="1704975"/>
                    </a:xfrm>
                    <a:prstGeom prst="rect">
                      <a:avLst/>
                    </a:prstGeom>
                  </pic:spPr>
                </pic:pic>
              </a:graphicData>
            </a:graphic>
          </wp:inline>
        </w:drawing>
      </w:r>
    </w:p>
    <w:p w:rsidR="080195EF" w:rsidP="594F76FE" w:rsidRDefault="080195EF" w14:paraId="54A2B0ED" w14:textId="7EC0C39D">
      <w:pPr>
        <w:widowControl w:val="0"/>
        <w:spacing w:before="10"/>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pPr>
      <w:r w:rsidR="080195EF">
        <w:drawing>
          <wp:inline wp14:editId="53954D55" wp14:anchorId="5B17FC4B">
            <wp:extent cx="4572000" cy="66675"/>
            <wp:effectExtent l="0" t="0" r="0" b="0"/>
            <wp:docPr id="1221526556" name="" descr="Shape" title=""/>
            <wp:cNvGraphicFramePr>
              <a:graphicFrameLocks noChangeAspect="1"/>
            </wp:cNvGraphicFramePr>
            <a:graphic>
              <a:graphicData uri="http://schemas.openxmlformats.org/drawingml/2006/picture">
                <pic:pic>
                  <pic:nvPicPr>
                    <pic:cNvPr id="0" name=""/>
                    <pic:cNvPicPr/>
                  </pic:nvPicPr>
                  <pic:blipFill>
                    <a:blip r:embed="R815ea607865e4049">
                      <a:extLst>
                        <a:ext xmlns:a="http://schemas.openxmlformats.org/drawingml/2006/main" uri="{28A0092B-C50C-407E-A947-70E740481C1C}">
                          <a14:useLocalDpi val="0"/>
                        </a:ext>
                      </a:extLst>
                    </a:blip>
                    <a:stretch>
                      <a:fillRect/>
                    </a:stretch>
                  </pic:blipFill>
                  <pic:spPr>
                    <a:xfrm>
                      <a:off x="0" y="0"/>
                      <a:ext cx="4572000" cy="66675"/>
                    </a:xfrm>
                    <a:prstGeom prst="rect">
                      <a:avLst/>
                    </a:prstGeom>
                  </pic:spPr>
                </pic:pic>
              </a:graphicData>
            </a:graphic>
          </wp:inline>
        </w:drawing>
      </w:r>
    </w:p>
    <w:p w:rsidR="594F76FE" w:rsidP="594F76FE" w:rsidRDefault="594F76FE" w14:paraId="73E30ECC" w14:textId="589C466D">
      <w:pPr>
        <w:widowControl w:val="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594F76FE" w:rsidP="594F76FE" w:rsidRDefault="594F76FE" w14:paraId="46E16FAB" w14:textId="510C7B6A">
      <w:pPr>
        <w:widowControl w:val="0"/>
        <w:spacing w:before="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080195EF" w:rsidP="3A60FC45" w:rsidRDefault="080195EF" w14:paraId="0174EF71" w14:textId="53B64601">
      <w:pPr>
        <w:widowControl w:val="0"/>
        <w:tabs>
          <w:tab w:val="left" w:leader="none" w:pos="2988"/>
        </w:tabs>
        <w:ind w:left="107"/>
        <w:rPr>
          <w:rFonts w:ascii="Arial" w:hAnsi="Arial" w:eastAsia="Arial" w:cs="Arial"/>
          <w:b w:val="0"/>
          <w:bCs w:val="0"/>
          <w:i w:val="0"/>
          <w:iCs w:val="0"/>
          <w:caps w:val="0"/>
          <w:smallCaps w:val="0"/>
          <w:noProof w:val="0"/>
          <w:color w:val="000000" w:themeColor="text1" w:themeTint="FF" w:themeShade="FF"/>
          <w:sz w:val="22"/>
          <w:szCs w:val="22"/>
          <w:lang w:val="en-US"/>
        </w:rPr>
      </w:pPr>
      <w:r w:rsidRPr="3A60FC45" w:rsidR="080195EF">
        <w:rPr>
          <w:rFonts w:ascii="Arial" w:hAnsi="Arial" w:eastAsia="Arial" w:cs="Arial"/>
          <w:b w:val="0"/>
          <w:bCs w:val="0"/>
          <w:i w:val="0"/>
          <w:iCs w:val="0"/>
          <w:caps w:val="0"/>
          <w:smallCaps w:val="0"/>
          <w:noProof w:val="0"/>
          <w:color w:val="000000" w:themeColor="text1" w:themeTint="FF" w:themeShade="FF"/>
          <w:sz w:val="22"/>
          <w:szCs w:val="22"/>
          <w:lang w:val="en-US"/>
        </w:rPr>
        <w:t>Policy Title:</w:t>
      </w:r>
      <w:r>
        <w:tab/>
      </w:r>
      <w:r w:rsidRPr="3A60FC45" w:rsidR="080195EF">
        <w:rPr>
          <w:rFonts w:ascii="Arial" w:hAnsi="Arial" w:eastAsia="Arial" w:cs="Arial"/>
          <w:b w:val="0"/>
          <w:bCs w:val="0"/>
          <w:i w:val="0"/>
          <w:iCs w:val="0"/>
          <w:caps w:val="0"/>
          <w:smallCaps w:val="0"/>
          <w:noProof w:val="0"/>
          <w:color w:val="000000" w:themeColor="text1" w:themeTint="FF" w:themeShade="FF"/>
          <w:sz w:val="22"/>
          <w:szCs w:val="22"/>
          <w:lang w:val="en-US"/>
        </w:rPr>
        <w:t>A</w:t>
      </w:r>
      <w:r w:rsidRPr="3A60FC45" w:rsidR="0BD1F2EC">
        <w:rPr>
          <w:rFonts w:ascii="Arial" w:hAnsi="Arial" w:eastAsia="Arial" w:cs="Arial"/>
          <w:b w:val="0"/>
          <w:bCs w:val="0"/>
          <w:i w:val="0"/>
          <w:iCs w:val="0"/>
          <w:caps w:val="0"/>
          <w:smallCaps w:val="0"/>
          <w:noProof w:val="0"/>
          <w:color w:val="000000" w:themeColor="text1" w:themeTint="FF" w:themeShade="FF"/>
          <w:sz w:val="22"/>
          <w:szCs w:val="22"/>
          <w:lang w:val="en-US"/>
        </w:rPr>
        <w:t xml:space="preserve">ssessment </w:t>
      </w:r>
      <w:r w:rsidRPr="3A60FC45" w:rsidR="33632915">
        <w:rPr>
          <w:rFonts w:ascii="Arial" w:hAnsi="Arial" w:eastAsia="Arial" w:cs="Arial"/>
          <w:b w:val="0"/>
          <w:bCs w:val="0"/>
          <w:i w:val="0"/>
          <w:iCs w:val="0"/>
          <w:caps w:val="0"/>
          <w:smallCaps w:val="0"/>
          <w:noProof w:val="0"/>
          <w:color w:val="000000" w:themeColor="text1" w:themeTint="FF" w:themeShade="FF"/>
          <w:sz w:val="22"/>
          <w:szCs w:val="22"/>
          <w:lang w:val="en-US"/>
        </w:rPr>
        <w:t xml:space="preserve">and Homework </w:t>
      </w:r>
      <w:r w:rsidRPr="3A60FC45" w:rsidR="0BD1F2EC">
        <w:rPr>
          <w:rFonts w:ascii="Arial" w:hAnsi="Arial" w:eastAsia="Arial" w:cs="Arial"/>
          <w:b w:val="0"/>
          <w:bCs w:val="0"/>
          <w:i w:val="0"/>
          <w:iCs w:val="0"/>
          <w:caps w:val="0"/>
          <w:smallCaps w:val="0"/>
          <w:noProof w:val="0"/>
          <w:color w:val="000000" w:themeColor="text1" w:themeTint="FF" w:themeShade="FF"/>
          <w:sz w:val="22"/>
          <w:szCs w:val="22"/>
          <w:lang w:val="en-US"/>
        </w:rPr>
        <w:t>Policy</w:t>
      </w:r>
    </w:p>
    <w:p w:rsidR="594F76FE" w:rsidP="594F76FE" w:rsidRDefault="594F76FE" w14:paraId="32084D38" w14:textId="194CA257">
      <w:pPr>
        <w:widowControl w:val="0"/>
        <w:rPr>
          <w:rFonts w:ascii="Arial" w:hAnsi="Arial" w:eastAsia="Arial" w:cs="Arial"/>
          <w:b w:val="0"/>
          <w:bCs w:val="0"/>
          <w:i w:val="0"/>
          <w:iCs w:val="0"/>
          <w:caps w:val="0"/>
          <w:smallCaps w:val="0"/>
          <w:noProof w:val="0"/>
          <w:color w:val="000000" w:themeColor="text1" w:themeTint="FF" w:themeShade="FF"/>
          <w:sz w:val="24"/>
          <w:szCs w:val="24"/>
          <w:lang w:val="en-GB"/>
        </w:rPr>
      </w:pPr>
    </w:p>
    <w:p w:rsidR="594F76FE" w:rsidP="594F76FE" w:rsidRDefault="594F76FE" w14:paraId="3DFE9884" w14:textId="15B5F61A">
      <w:pPr>
        <w:widowControl w:val="0"/>
        <w:spacing w:before="1"/>
        <w:rPr>
          <w:rFonts w:ascii="Arial" w:hAnsi="Arial" w:eastAsia="Arial" w:cs="Arial"/>
          <w:b w:val="0"/>
          <w:bCs w:val="0"/>
          <w:i w:val="0"/>
          <w:iCs w:val="0"/>
          <w:caps w:val="0"/>
          <w:smallCaps w:val="0"/>
          <w:noProof w:val="0"/>
          <w:color w:val="000000" w:themeColor="text1" w:themeTint="FF" w:themeShade="FF"/>
          <w:sz w:val="20"/>
          <w:szCs w:val="20"/>
          <w:lang w:val="en-GB"/>
        </w:rPr>
      </w:pPr>
    </w:p>
    <w:p w:rsidR="080195EF" w:rsidP="594F76FE" w:rsidRDefault="080195EF" w14:paraId="5D8ABEF0" w14:textId="3D683483">
      <w:pPr>
        <w:widowControl w:val="0"/>
        <w:tabs>
          <w:tab w:val="left" w:leader="none" w:pos="2988"/>
        </w:tabs>
        <w:ind w:left="107"/>
        <w:rPr>
          <w:rFonts w:ascii="Arial" w:hAnsi="Arial" w:eastAsia="Arial" w:cs="Arial"/>
          <w:b w:val="0"/>
          <w:bCs w:val="0"/>
          <w:i w:val="0"/>
          <w:iCs w:val="0"/>
          <w:caps w:val="0"/>
          <w:smallCaps w:val="0"/>
          <w:noProof w:val="0"/>
          <w:color w:val="000000" w:themeColor="text1" w:themeTint="FF" w:themeShade="FF"/>
          <w:sz w:val="22"/>
          <w:szCs w:val="22"/>
          <w:lang w:val="en-GB"/>
        </w:rPr>
      </w:pPr>
      <w:r w:rsidRPr="594F76FE" w:rsidR="080195EF">
        <w:rPr>
          <w:rFonts w:ascii="Arial" w:hAnsi="Arial" w:eastAsia="Arial" w:cs="Arial"/>
          <w:b w:val="0"/>
          <w:bCs w:val="0"/>
          <w:i w:val="0"/>
          <w:iCs w:val="0"/>
          <w:caps w:val="0"/>
          <w:smallCaps w:val="0"/>
          <w:noProof w:val="0"/>
          <w:color w:val="000000" w:themeColor="text1" w:themeTint="FF" w:themeShade="FF"/>
          <w:sz w:val="22"/>
          <w:szCs w:val="22"/>
          <w:lang w:val="en-US"/>
        </w:rPr>
        <w:t>Approved By:</w:t>
      </w:r>
      <w:r>
        <w:tab/>
      </w:r>
      <w:r w:rsidRPr="594F76FE" w:rsidR="080195EF">
        <w:rPr>
          <w:rFonts w:ascii="Arial" w:hAnsi="Arial" w:eastAsia="Arial" w:cs="Arial"/>
          <w:b w:val="0"/>
          <w:bCs w:val="0"/>
          <w:i w:val="0"/>
          <w:iCs w:val="0"/>
          <w:caps w:val="0"/>
          <w:smallCaps w:val="0"/>
          <w:noProof w:val="0"/>
          <w:color w:val="000000" w:themeColor="text1" w:themeTint="FF" w:themeShade="FF"/>
          <w:sz w:val="22"/>
          <w:szCs w:val="22"/>
          <w:lang w:val="en-US"/>
        </w:rPr>
        <w:t>The LHS Board</w:t>
      </w:r>
    </w:p>
    <w:p w:rsidR="594F76FE" w:rsidP="594F76FE" w:rsidRDefault="594F76FE" w14:paraId="127F475F" w14:textId="7A4A2319">
      <w:pPr>
        <w:widowControl w:val="0"/>
        <w:rPr>
          <w:rFonts w:ascii="Arial" w:hAnsi="Arial" w:eastAsia="Arial" w:cs="Arial"/>
          <w:b w:val="0"/>
          <w:bCs w:val="0"/>
          <w:i w:val="0"/>
          <w:iCs w:val="0"/>
          <w:caps w:val="0"/>
          <w:smallCaps w:val="0"/>
          <w:noProof w:val="0"/>
          <w:color w:val="000000" w:themeColor="text1" w:themeTint="FF" w:themeShade="FF"/>
          <w:sz w:val="24"/>
          <w:szCs w:val="24"/>
          <w:lang w:val="en-GB"/>
        </w:rPr>
      </w:pPr>
    </w:p>
    <w:p w:rsidR="594F76FE" w:rsidP="594F76FE" w:rsidRDefault="594F76FE" w14:paraId="44AA3B0A" w14:textId="01CE72EA">
      <w:pPr>
        <w:widowControl w:val="0"/>
        <w:rPr>
          <w:rFonts w:ascii="Arial" w:hAnsi="Arial" w:eastAsia="Arial" w:cs="Arial"/>
          <w:b w:val="0"/>
          <w:bCs w:val="0"/>
          <w:i w:val="0"/>
          <w:iCs w:val="0"/>
          <w:caps w:val="0"/>
          <w:smallCaps w:val="0"/>
          <w:noProof w:val="0"/>
          <w:color w:val="000000" w:themeColor="text1" w:themeTint="FF" w:themeShade="FF"/>
          <w:sz w:val="20"/>
          <w:szCs w:val="20"/>
          <w:lang w:val="en-GB"/>
        </w:rPr>
      </w:pPr>
    </w:p>
    <w:p w:rsidR="080195EF" w:rsidP="2ACB0D2C" w:rsidRDefault="080195EF" w14:paraId="642A17AB" w14:textId="730C1BBD">
      <w:pPr>
        <w:widowControl w:val="0"/>
        <w:tabs>
          <w:tab w:val="left" w:leader="none" w:pos="2988"/>
        </w:tabs>
        <w:ind w:left="107"/>
        <w:rPr>
          <w:rFonts w:ascii="Arial" w:hAnsi="Arial" w:eastAsia="Arial" w:cs="Arial"/>
          <w:b w:val="0"/>
          <w:bCs w:val="0"/>
          <w:i w:val="0"/>
          <w:iCs w:val="0"/>
          <w:caps w:val="0"/>
          <w:smallCaps w:val="0"/>
          <w:noProof w:val="0"/>
          <w:color w:val="000000" w:themeColor="text1" w:themeTint="FF" w:themeShade="FF"/>
          <w:sz w:val="22"/>
          <w:szCs w:val="22"/>
          <w:lang w:val="en-GB"/>
        </w:rPr>
      </w:pPr>
      <w:r w:rsidRPr="2ACB0D2C" w:rsidR="080195EF">
        <w:rPr>
          <w:rFonts w:ascii="Arial" w:hAnsi="Arial" w:eastAsia="Arial" w:cs="Arial"/>
          <w:b w:val="0"/>
          <w:bCs w:val="0"/>
          <w:i w:val="0"/>
          <w:iCs w:val="0"/>
          <w:caps w:val="0"/>
          <w:smallCaps w:val="0"/>
          <w:noProof w:val="0"/>
          <w:color w:val="000000" w:themeColor="text1" w:themeTint="FF" w:themeShade="FF"/>
          <w:sz w:val="22"/>
          <w:szCs w:val="22"/>
          <w:lang w:val="en-US"/>
        </w:rPr>
        <w:t>Date Approved:</w:t>
      </w:r>
      <w:r>
        <w:tab/>
      </w:r>
      <w:r w:rsidRPr="2ACB0D2C" w:rsidR="08A434D6">
        <w:rPr>
          <w:rFonts w:ascii="Arial" w:hAnsi="Arial" w:eastAsia="Arial" w:cs="Arial"/>
          <w:b w:val="0"/>
          <w:bCs w:val="0"/>
          <w:i w:val="0"/>
          <w:iCs w:val="0"/>
          <w:caps w:val="0"/>
          <w:smallCaps w:val="0"/>
          <w:noProof w:val="0"/>
          <w:color w:val="000000" w:themeColor="text1" w:themeTint="FF" w:themeShade="FF"/>
          <w:sz w:val="22"/>
          <w:szCs w:val="22"/>
          <w:lang w:val="en-US"/>
        </w:rPr>
        <w:t>10 01 2024</w:t>
      </w:r>
    </w:p>
    <w:p w:rsidR="594F76FE" w:rsidP="594F76FE" w:rsidRDefault="594F76FE" w14:paraId="5C87D364" w14:textId="7084170A">
      <w:pPr>
        <w:widowControl w:val="0"/>
        <w:rPr>
          <w:rFonts w:ascii="Arial" w:hAnsi="Arial" w:eastAsia="Arial" w:cs="Arial"/>
          <w:b w:val="0"/>
          <w:bCs w:val="0"/>
          <w:i w:val="0"/>
          <w:iCs w:val="0"/>
          <w:caps w:val="0"/>
          <w:smallCaps w:val="0"/>
          <w:noProof w:val="0"/>
          <w:color w:val="000000" w:themeColor="text1" w:themeTint="FF" w:themeShade="FF"/>
          <w:sz w:val="24"/>
          <w:szCs w:val="24"/>
          <w:lang w:val="en-GB"/>
        </w:rPr>
      </w:pPr>
    </w:p>
    <w:p w:rsidR="594F76FE" w:rsidP="594F76FE" w:rsidRDefault="594F76FE" w14:paraId="3DE4344E" w14:textId="4ECD33B5">
      <w:pPr>
        <w:widowControl w:val="0"/>
        <w:spacing w:before="11"/>
        <w:rPr>
          <w:rFonts w:ascii="Arial" w:hAnsi="Arial" w:eastAsia="Arial" w:cs="Arial"/>
          <w:b w:val="0"/>
          <w:bCs w:val="0"/>
          <w:i w:val="0"/>
          <w:iCs w:val="0"/>
          <w:caps w:val="0"/>
          <w:smallCaps w:val="0"/>
          <w:noProof w:val="0"/>
          <w:color w:val="000000" w:themeColor="text1" w:themeTint="FF" w:themeShade="FF"/>
          <w:sz w:val="19"/>
          <w:szCs w:val="19"/>
          <w:lang w:val="en-GB"/>
        </w:rPr>
      </w:pPr>
    </w:p>
    <w:p w:rsidR="080195EF" w:rsidP="2ACB0D2C" w:rsidRDefault="080195EF" w14:paraId="470511AA" w14:textId="1D8BC36A">
      <w:pPr>
        <w:widowControl w:val="0"/>
        <w:tabs>
          <w:tab w:val="left" w:leader="none" w:pos="2988"/>
        </w:tabs>
        <w:ind w:left="107"/>
        <w:rPr>
          <w:rFonts w:ascii="Arial" w:hAnsi="Arial" w:eastAsia="Arial" w:cs="Arial"/>
          <w:b w:val="0"/>
          <w:bCs w:val="0"/>
          <w:i w:val="0"/>
          <w:iCs w:val="0"/>
          <w:caps w:val="0"/>
          <w:smallCaps w:val="0"/>
          <w:noProof w:val="0"/>
          <w:color w:val="000000" w:themeColor="text1" w:themeTint="FF" w:themeShade="FF"/>
          <w:sz w:val="22"/>
          <w:szCs w:val="22"/>
          <w:lang w:val="en-GB"/>
        </w:rPr>
      </w:pPr>
      <w:r w:rsidRPr="2ACB0D2C" w:rsidR="080195EF">
        <w:rPr>
          <w:rFonts w:ascii="Arial" w:hAnsi="Arial" w:eastAsia="Arial" w:cs="Arial"/>
          <w:b w:val="0"/>
          <w:bCs w:val="0"/>
          <w:i w:val="0"/>
          <w:iCs w:val="0"/>
          <w:caps w:val="0"/>
          <w:smallCaps w:val="0"/>
          <w:noProof w:val="0"/>
          <w:color w:val="000000" w:themeColor="text1" w:themeTint="FF" w:themeShade="FF"/>
          <w:sz w:val="22"/>
          <w:szCs w:val="22"/>
          <w:lang w:val="en-US"/>
        </w:rPr>
        <w:t>Date to be reviewed:</w:t>
      </w:r>
      <w:r>
        <w:tab/>
      </w:r>
      <w:r w:rsidRPr="2ACB0D2C" w:rsidR="1F73B4DD">
        <w:rPr>
          <w:rFonts w:ascii="Arial" w:hAnsi="Arial" w:eastAsia="Arial" w:cs="Arial"/>
          <w:b w:val="0"/>
          <w:bCs w:val="0"/>
          <w:i w:val="0"/>
          <w:iCs w:val="0"/>
          <w:caps w:val="0"/>
          <w:smallCaps w:val="0"/>
          <w:noProof w:val="0"/>
          <w:color w:val="000000" w:themeColor="text1" w:themeTint="FF" w:themeShade="FF"/>
          <w:sz w:val="22"/>
          <w:szCs w:val="22"/>
          <w:lang w:val="en-US"/>
        </w:rPr>
        <w:t>10 01 2026</w:t>
      </w:r>
    </w:p>
    <w:p w:rsidR="594F76FE" w:rsidP="594F76FE" w:rsidRDefault="594F76FE" w14:paraId="50B167DE" w14:textId="2652A419">
      <w:pPr>
        <w:widowControl w:val="0"/>
        <w:rPr>
          <w:rFonts w:ascii="Arial" w:hAnsi="Arial" w:eastAsia="Arial" w:cs="Arial"/>
          <w:b w:val="0"/>
          <w:bCs w:val="0"/>
          <w:i w:val="0"/>
          <w:iCs w:val="0"/>
          <w:caps w:val="0"/>
          <w:smallCaps w:val="0"/>
          <w:noProof w:val="0"/>
          <w:color w:val="000000" w:themeColor="text1" w:themeTint="FF" w:themeShade="FF"/>
          <w:sz w:val="24"/>
          <w:szCs w:val="24"/>
          <w:lang w:val="en-GB"/>
        </w:rPr>
      </w:pPr>
    </w:p>
    <w:p w:rsidR="594F76FE" w:rsidP="594F76FE" w:rsidRDefault="594F76FE" w14:paraId="2B38E3E0" w14:textId="4533EFED">
      <w:pPr>
        <w:widowControl w:val="0"/>
        <w:rPr>
          <w:rFonts w:ascii="Arial" w:hAnsi="Arial" w:eastAsia="Arial" w:cs="Arial"/>
          <w:b w:val="0"/>
          <w:bCs w:val="0"/>
          <w:i w:val="0"/>
          <w:iCs w:val="0"/>
          <w:caps w:val="0"/>
          <w:smallCaps w:val="0"/>
          <w:noProof w:val="0"/>
          <w:color w:val="000000" w:themeColor="text1" w:themeTint="FF" w:themeShade="FF"/>
          <w:sz w:val="20"/>
          <w:szCs w:val="20"/>
          <w:lang w:val="en-GB"/>
        </w:rPr>
      </w:pPr>
    </w:p>
    <w:p w:rsidR="080195EF" w:rsidP="594F76FE" w:rsidRDefault="080195EF" w14:paraId="1C1DBDA8" w14:textId="4A1C608A">
      <w:pPr>
        <w:widowControl w:val="0"/>
        <w:ind w:left="107"/>
        <w:rPr>
          <w:rFonts w:ascii="Arial" w:hAnsi="Arial" w:eastAsia="Arial" w:cs="Arial"/>
          <w:b w:val="0"/>
          <w:bCs w:val="0"/>
          <w:i w:val="0"/>
          <w:iCs w:val="0"/>
          <w:caps w:val="0"/>
          <w:smallCaps w:val="0"/>
          <w:noProof w:val="0"/>
          <w:color w:val="000000" w:themeColor="text1" w:themeTint="FF" w:themeShade="FF"/>
          <w:sz w:val="22"/>
          <w:szCs w:val="22"/>
          <w:lang w:val="en-GB"/>
        </w:rPr>
      </w:pPr>
      <w:r w:rsidRPr="594F76FE" w:rsidR="080195EF">
        <w:rPr>
          <w:rFonts w:ascii="Arial" w:hAnsi="Arial" w:eastAsia="Arial" w:cs="Arial"/>
          <w:b w:val="0"/>
          <w:bCs w:val="0"/>
          <w:i w:val="0"/>
          <w:iCs w:val="0"/>
          <w:caps w:val="0"/>
          <w:smallCaps w:val="0"/>
          <w:noProof w:val="0"/>
          <w:color w:val="000000" w:themeColor="text1" w:themeTint="FF" w:themeShade="FF"/>
          <w:sz w:val="22"/>
          <w:szCs w:val="22"/>
          <w:lang w:val="en-US"/>
        </w:rPr>
        <w:t>Point of Contact (Reviewer): Dr Sean Reid</w:t>
      </w:r>
    </w:p>
    <w:p w:rsidR="594F76FE" w:rsidRDefault="594F76FE" w14:paraId="70A8D9E7" w14:textId="597494A5">
      <w:r>
        <w:br w:type="page"/>
      </w:r>
    </w:p>
    <w:p w:rsidR="594F76FE" w:rsidP="594F76FE" w:rsidRDefault="594F76FE" w14:paraId="22DF9E0D" w14:textId="21990DB1">
      <w:pPr>
        <w:pStyle w:val="Normal"/>
        <w:widowControl w:val="0"/>
        <w:ind w:left="107"/>
        <w:rPr>
          <w:rFonts w:ascii="Arial" w:hAnsi="Arial" w:eastAsia="Arial" w:cs="Arial"/>
          <w:b w:val="0"/>
          <w:bCs w:val="0"/>
          <w:i w:val="0"/>
          <w:iCs w:val="0"/>
          <w:caps w:val="0"/>
          <w:smallCaps w:val="0"/>
          <w:noProof w:val="0"/>
          <w:color w:val="000000" w:themeColor="text1" w:themeTint="FF" w:themeShade="FF"/>
          <w:sz w:val="22"/>
          <w:szCs w:val="22"/>
          <w:lang w:val="en-US"/>
        </w:rPr>
      </w:pPr>
    </w:p>
    <w:p w:rsidR="594F76FE" w:rsidP="594F76FE" w:rsidRDefault="594F76FE" w14:paraId="1AB2ACA7" w14:textId="57935443">
      <w:pPr>
        <w:pStyle w:val="Normal"/>
        <w:spacing w:after="0" w:line="240" w:lineRule="auto"/>
        <w:jc w:val="center"/>
        <w:rPr>
          <w:rFonts w:ascii="Arial" w:hAnsi="Arial" w:eastAsia="Times New Roman" w:cs="Arial"/>
          <w:b w:val="1"/>
          <w:bCs w:val="1"/>
          <w:sz w:val="28"/>
          <w:szCs w:val="28"/>
          <w:lang w:eastAsia="en-GB"/>
        </w:rPr>
      </w:pPr>
    </w:p>
    <w:p w:rsidR="594F76FE" w:rsidP="594F76FE" w:rsidRDefault="594F76FE" w14:paraId="640055F1" w14:textId="0C914BC4">
      <w:pPr>
        <w:spacing w:after="0" w:line="240" w:lineRule="auto"/>
        <w:jc w:val="center"/>
        <w:rPr>
          <w:rFonts w:ascii="Arial" w:hAnsi="Arial" w:eastAsia="Times New Roman" w:cs="Arial"/>
          <w:b w:val="1"/>
          <w:bCs w:val="1"/>
          <w:sz w:val="28"/>
          <w:szCs w:val="28"/>
          <w:lang w:eastAsia="en-GB"/>
        </w:rPr>
      </w:pPr>
    </w:p>
    <w:p w:rsidRPr="00B96E18" w:rsidR="00182DF4" w:rsidP="00D94B41" w:rsidRDefault="00182DF4" w14:paraId="21AB50BA" w14:textId="144A7BDF">
      <w:pPr>
        <w:spacing w:after="0" w:line="240" w:lineRule="auto"/>
        <w:jc w:val="center"/>
        <w:textAlignment w:val="baseline"/>
        <w:rPr>
          <w:rFonts w:ascii="Arial" w:hAnsi="Arial" w:eastAsia="Times New Roman" w:cs="Arial"/>
          <w:color w:val="3B3B3A"/>
          <w:sz w:val="18"/>
          <w:szCs w:val="18"/>
          <w:lang w:eastAsia="en-GB"/>
        </w:rPr>
      </w:pPr>
      <w:r w:rsidRPr="594F76FE" w:rsidR="00182DF4">
        <w:rPr>
          <w:rFonts w:ascii="Arial" w:hAnsi="Arial" w:eastAsia="Times New Roman" w:cs="Arial"/>
          <w:b w:val="1"/>
          <w:bCs w:val="1"/>
          <w:sz w:val="28"/>
          <w:szCs w:val="28"/>
          <w:lang w:eastAsia="en-GB"/>
        </w:rPr>
        <w:t xml:space="preserve">LHS assessment, </w:t>
      </w:r>
      <w:r w:rsidRPr="594F76FE" w:rsidR="00182DF4">
        <w:rPr>
          <w:rFonts w:ascii="Arial" w:hAnsi="Arial" w:eastAsia="Times New Roman" w:cs="Arial"/>
          <w:b w:val="1"/>
          <w:bCs w:val="1"/>
          <w:sz w:val="28"/>
          <w:szCs w:val="28"/>
          <w:lang w:eastAsia="en-GB"/>
        </w:rPr>
        <w:t>homework</w:t>
      </w:r>
      <w:r w:rsidRPr="594F76FE" w:rsidR="00182DF4">
        <w:rPr>
          <w:rFonts w:ascii="Arial" w:hAnsi="Arial" w:eastAsia="Times New Roman" w:cs="Arial"/>
          <w:b w:val="1"/>
          <w:bCs w:val="1"/>
          <w:sz w:val="28"/>
          <w:szCs w:val="28"/>
          <w:lang w:eastAsia="en-GB"/>
        </w:rPr>
        <w:t xml:space="preserve"> and feedback p</w:t>
      </w:r>
      <w:r w:rsidRPr="594F76FE" w:rsidR="07A49061">
        <w:rPr>
          <w:rFonts w:ascii="Arial" w:hAnsi="Arial" w:eastAsia="Times New Roman" w:cs="Arial"/>
          <w:b w:val="1"/>
          <w:bCs w:val="1"/>
          <w:sz w:val="28"/>
          <w:szCs w:val="28"/>
          <w:lang w:eastAsia="en-GB"/>
        </w:rPr>
        <w:t>olicy</w:t>
      </w:r>
      <w:r w:rsidRPr="594F76FE" w:rsidR="00182DF4">
        <w:rPr>
          <w:rFonts w:ascii="Arial" w:hAnsi="Arial" w:eastAsia="Times New Roman" w:cs="Arial"/>
          <w:b w:val="1"/>
          <w:bCs w:val="1"/>
          <w:sz w:val="28"/>
          <w:szCs w:val="28"/>
          <w:lang w:eastAsia="en-GB"/>
        </w:rPr>
        <w:t> 202</w:t>
      </w:r>
      <w:r w:rsidRPr="594F76FE" w:rsidR="001535D7">
        <w:rPr>
          <w:rFonts w:ascii="Arial" w:hAnsi="Arial" w:eastAsia="Times New Roman" w:cs="Arial"/>
          <w:b w:val="1"/>
          <w:bCs w:val="1"/>
          <w:sz w:val="28"/>
          <w:szCs w:val="28"/>
          <w:lang w:eastAsia="en-GB"/>
        </w:rPr>
        <w:t>3</w:t>
      </w:r>
      <w:r w:rsidRPr="594F76FE" w:rsidR="00182DF4">
        <w:rPr>
          <w:rFonts w:ascii="Arial" w:hAnsi="Arial" w:eastAsia="Times New Roman" w:cs="Arial"/>
          <w:b w:val="1"/>
          <w:bCs w:val="1"/>
          <w:sz w:val="28"/>
          <w:szCs w:val="28"/>
          <w:lang w:eastAsia="en-GB"/>
        </w:rPr>
        <w:t xml:space="preserve"> – 202</w:t>
      </w:r>
      <w:r w:rsidRPr="594F76FE" w:rsidR="001535D7">
        <w:rPr>
          <w:rFonts w:ascii="Arial" w:hAnsi="Arial" w:eastAsia="Times New Roman" w:cs="Arial"/>
          <w:b w:val="1"/>
          <w:bCs w:val="1"/>
          <w:sz w:val="28"/>
          <w:szCs w:val="28"/>
          <w:lang w:eastAsia="en-GB"/>
        </w:rPr>
        <w:t>4</w:t>
      </w:r>
    </w:p>
    <w:p w:rsidRPr="00B96E18" w:rsidR="00182DF4" w:rsidP="00D94B41" w:rsidRDefault="00182DF4" w14:paraId="4444A2AC"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lang w:eastAsia="en-GB"/>
        </w:rPr>
        <w:t> </w:t>
      </w:r>
    </w:p>
    <w:p w:rsidRPr="00B96E18" w:rsidR="00182DF4" w:rsidP="00D94B41" w:rsidRDefault="00182DF4" w14:paraId="182175AE" w14:textId="68C1CB99">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xml:space="preserve">The below has been written to provide guidance to the assessment, homework and feedback philosophies of Loughborough High School. This is an overarching document to inform and explain school practice: it is not a </w:t>
      </w:r>
      <w:r w:rsidR="009C2794">
        <w:rPr>
          <w:rFonts w:ascii="Arial" w:hAnsi="Arial" w:eastAsia="Times New Roman" w:cs="Arial"/>
          <w:sz w:val="21"/>
          <w:szCs w:val="21"/>
          <w:lang w:eastAsia="en-GB"/>
        </w:rPr>
        <w:t xml:space="preserve">blunt </w:t>
      </w:r>
      <w:r w:rsidRPr="00B96E18">
        <w:rPr>
          <w:rFonts w:ascii="Arial" w:hAnsi="Arial" w:eastAsia="Times New Roman" w:cs="Arial"/>
          <w:sz w:val="21"/>
          <w:szCs w:val="21"/>
          <w:lang w:eastAsia="en-GB"/>
        </w:rPr>
        <w:t>school policy, as subjects will assess in different ways and in different years. Our departments think carefully and enact the assessment, homework and feedback practices best suited to their subject and the given year groups in question within the spirit and guidance of this framework.  </w:t>
      </w:r>
    </w:p>
    <w:p w:rsidRPr="00B96E18" w:rsidR="00182DF4" w:rsidP="00D94B41" w:rsidRDefault="00182DF4" w14:paraId="56AC5BD7"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w:t>
      </w:r>
    </w:p>
    <w:p w:rsidRPr="00B96E18" w:rsidR="00182DF4" w:rsidP="00D94B41" w:rsidRDefault="00182DF4" w14:paraId="2D4C39D2" w14:textId="694CF7BB">
      <w:pPr>
        <w:spacing w:after="0" w:line="240" w:lineRule="auto"/>
        <w:jc w:val="both"/>
        <w:textAlignment w:val="baseline"/>
        <w:rPr>
          <w:rFonts w:ascii="Arial" w:hAnsi="Arial" w:eastAsia="Times New Roman" w:cs="Arial"/>
          <w:color w:val="3B3B3A"/>
          <w:sz w:val="18"/>
          <w:szCs w:val="18"/>
          <w:lang w:eastAsia="en-GB"/>
        </w:rPr>
      </w:pPr>
      <w:r w:rsidRPr="2ACB0D2C" w:rsidR="00182DF4">
        <w:rPr>
          <w:rFonts w:ascii="Arial" w:hAnsi="Arial" w:eastAsia="Times New Roman" w:cs="Arial"/>
          <w:sz w:val="21"/>
          <w:szCs w:val="21"/>
          <w:lang w:eastAsia="en-GB"/>
        </w:rPr>
        <w:t>All of</w:t>
      </w:r>
      <w:r w:rsidRPr="2ACB0D2C" w:rsidR="00182DF4">
        <w:rPr>
          <w:rFonts w:ascii="Arial" w:hAnsi="Arial" w:eastAsia="Times New Roman" w:cs="Arial"/>
          <w:sz w:val="21"/>
          <w:szCs w:val="21"/>
          <w:lang w:eastAsia="en-GB"/>
        </w:rPr>
        <w:t xml:space="preserve"> the points offered below are not </w:t>
      </w:r>
      <w:r w:rsidRPr="2ACB0D2C" w:rsidR="00182DF4">
        <w:rPr>
          <w:rFonts w:ascii="Arial" w:hAnsi="Arial" w:eastAsia="Times New Roman" w:cs="Arial"/>
          <w:sz w:val="21"/>
          <w:szCs w:val="21"/>
          <w:lang w:eastAsia="en-GB"/>
        </w:rPr>
        <w:t>exhaustive, but</w:t>
      </w:r>
      <w:r w:rsidRPr="2ACB0D2C" w:rsidR="00182DF4">
        <w:rPr>
          <w:rFonts w:ascii="Arial" w:hAnsi="Arial" w:eastAsia="Times New Roman" w:cs="Arial"/>
          <w:sz w:val="21"/>
          <w:szCs w:val="21"/>
          <w:lang w:eastAsia="en-GB"/>
        </w:rPr>
        <w:t xml:space="preserve"> </w:t>
      </w:r>
      <w:r w:rsidRPr="2ACB0D2C" w:rsidR="00182DF4">
        <w:rPr>
          <w:rFonts w:ascii="Arial" w:hAnsi="Arial" w:eastAsia="Times New Roman" w:cs="Arial"/>
          <w:sz w:val="21"/>
          <w:szCs w:val="21"/>
          <w:lang w:eastAsia="en-GB"/>
        </w:rPr>
        <w:t>provide</w:t>
      </w:r>
      <w:r w:rsidRPr="2ACB0D2C" w:rsidR="00182DF4">
        <w:rPr>
          <w:rFonts w:ascii="Arial" w:hAnsi="Arial" w:eastAsia="Times New Roman" w:cs="Arial"/>
          <w:sz w:val="21"/>
          <w:szCs w:val="21"/>
          <w:lang w:eastAsia="en-GB"/>
        </w:rPr>
        <w:t xml:space="preserve"> some guidance to the types of ways in which we assess pupil progress. This </w:t>
      </w:r>
      <w:r w:rsidRPr="2ACB0D2C" w:rsidR="00182DF4">
        <w:rPr>
          <w:rFonts w:ascii="Arial" w:hAnsi="Arial" w:eastAsia="Times New Roman" w:cs="Arial"/>
          <w:sz w:val="21"/>
          <w:szCs w:val="21"/>
          <w:lang w:eastAsia="en-GB"/>
        </w:rPr>
        <w:t>p</w:t>
      </w:r>
      <w:r w:rsidRPr="2ACB0D2C" w:rsidR="61F6F3B6">
        <w:rPr>
          <w:rFonts w:ascii="Arial" w:hAnsi="Arial" w:eastAsia="Times New Roman" w:cs="Arial"/>
          <w:sz w:val="21"/>
          <w:szCs w:val="21"/>
          <w:lang w:eastAsia="en-GB"/>
        </w:rPr>
        <w:t>olicy</w:t>
      </w:r>
      <w:r w:rsidRPr="2ACB0D2C" w:rsidR="00182DF4">
        <w:rPr>
          <w:rFonts w:ascii="Arial" w:hAnsi="Arial" w:eastAsia="Times New Roman" w:cs="Arial"/>
          <w:sz w:val="21"/>
          <w:szCs w:val="21"/>
          <w:lang w:eastAsia="en-GB"/>
        </w:rPr>
        <w:t xml:space="preserve"> serves to outline the significant thought, research and professional consideration that goes into our approach to assessment, </w:t>
      </w:r>
      <w:r w:rsidRPr="2ACB0D2C" w:rsidR="00182DF4">
        <w:rPr>
          <w:rFonts w:ascii="Arial" w:hAnsi="Arial" w:eastAsia="Times New Roman" w:cs="Arial"/>
          <w:sz w:val="21"/>
          <w:szCs w:val="21"/>
          <w:lang w:eastAsia="en-GB"/>
        </w:rPr>
        <w:t>homework</w:t>
      </w:r>
      <w:r w:rsidRPr="2ACB0D2C" w:rsidR="00182DF4">
        <w:rPr>
          <w:rFonts w:ascii="Arial" w:hAnsi="Arial" w:eastAsia="Times New Roman" w:cs="Arial"/>
          <w:sz w:val="21"/>
          <w:szCs w:val="21"/>
          <w:lang w:eastAsia="en-GB"/>
        </w:rPr>
        <w:t xml:space="preserve"> and feedback in all ways. </w:t>
      </w:r>
    </w:p>
    <w:p w:rsidRPr="00B96E18" w:rsidR="00182DF4" w:rsidP="00D94B41" w:rsidRDefault="00182DF4" w14:paraId="60530AA6"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w:t>
      </w:r>
    </w:p>
    <w:p w:rsidRPr="00B96E18" w:rsidR="00182DF4" w:rsidP="00D94B41" w:rsidRDefault="00182DF4" w14:paraId="6CCC6894"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u w:val="single"/>
          <w:lang w:eastAsia="en-GB"/>
        </w:rPr>
        <w:t>Assessment</w:t>
      </w:r>
      <w:r w:rsidRPr="00B96E18">
        <w:rPr>
          <w:rFonts w:ascii="Arial" w:hAnsi="Arial" w:eastAsia="Times New Roman" w:cs="Arial"/>
          <w:sz w:val="21"/>
          <w:szCs w:val="21"/>
          <w:lang w:eastAsia="en-GB"/>
        </w:rPr>
        <w:t> </w:t>
      </w:r>
    </w:p>
    <w:p w:rsidRPr="00B96E18" w:rsidR="00182DF4" w:rsidP="00D94B41" w:rsidRDefault="00182DF4" w14:paraId="78D4F3A4"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w:t>
      </w:r>
    </w:p>
    <w:p w:rsidRPr="00B96E18" w:rsidR="00182DF4" w:rsidP="00D94B41" w:rsidRDefault="00182DF4" w14:paraId="1C93E0C7"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Assessment at Loughborough High takes many forms, including: </w:t>
      </w:r>
    </w:p>
    <w:p w:rsidRPr="00B96E18" w:rsidR="00182DF4" w:rsidP="00D94B41" w:rsidRDefault="00182DF4" w14:paraId="7022F20E" w14:textId="77777777">
      <w:pPr>
        <w:spacing w:after="0" w:line="240" w:lineRule="auto"/>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w:t>
      </w:r>
    </w:p>
    <w:p w:rsidRPr="00B96E18" w:rsidR="00182DF4" w:rsidP="00D94B41" w:rsidRDefault="00182DF4" w14:paraId="07ACF308" w14:textId="77777777">
      <w:pPr>
        <w:pStyle w:val="ListParagraph"/>
        <w:numPr>
          <w:ilvl w:val="0"/>
          <w:numId w:val="3"/>
        </w:numPr>
        <w:spacing w:after="0" w:line="240" w:lineRule="auto"/>
        <w:textAlignment w:val="baseline"/>
        <w:rPr>
          <w:rFonts w:ascii="Arial" w:hAnsi="Arial" w:eastAsia="Times New Roman" w:cs="Arial"/>
          <w:color w:val="000000"/>
          <w:sz w:val="21"/>
          <w:szCs w:val="21"/>
          <w:lang w:eastAsia="en-GB"/>
        </w:rPr>
      </w:pPr>
      <w:r w:rsidRPr="00B96E18">
        <w:rPr>
          <w:rFonts w:ascii="Arial" w:hAnsi="Arial" w:eastAsia="Times New Roman" w:cs="Arial"/>
          <w:sz w:val="21"/>
          <w:szCs w:val="21"/>
          <w:lang w:eastAsia="en-GB"/>
        </w:rPr>
        <w:t>Written work (in a variety of ways but including reading and comprehension activities, creative writing and past exam questions to provide a few examples) </w:t>
      </w:r>
    </w:p>
    <w:p w:rsidRPr="00B96E18" w:rsidR="00182DF4" w:rsidP="00D94B41" w:rsidRDefault="00182DF4" w14:paraId="10F43BC5" w14:textId="77777777">
      <w:pPr>
        <w:pStyle w:val="ListParagraph"/>
        <w:numPr>
          <w:ilvl w:val="0"/>
          <w:numId w:val="3"/>
        </w:numPr>
        <w:spacing w:after="0" w:line="240" w:lineRule="auto"/>
        <w:textAlignment w:val="baseline"/>
        <w:rPr>
          <w:rFonts w:ascii="Arial" w:hAnsi="Arial" w:eastAsia="Times New Roman" w:cs="Arial"/>
          <w:color w:val="000000"/>
          <w:sz w:val="21"/>
          <w:szCs w:val="21"/>
          <w:lang w:eastAsia="en-GB"/>
        </w:rPr>
      </w:pPr>
      <w:r w:rsidRPr="00B96E18">
        <w:rPr>
          <w:rFonts w:ascii="Arial" w:hAnsi="Arial" w:eastAsia="Times New Roman" w:cs="Arial"/>
          <w:sz w:val="21"/>
          <w:szCs w:val="21"/>
          <w:lang w:eastAsia="en-GB"/>
        </w:rPr>
        <w:t>Non-written work (including drawing, design production and experiments for example) </w:t>
      </w:r>
    </w:p>
    <w:p w:rsidRPr="00B96E18" w:rsidR="00182DF4" w:rsidP="00D94B41" w:rsidRDefault="00182DF4" w14:paraId="04A5C172" w14:textId="77777777">
      <w:pPr>
        <w:pStyle w:val="ListParagraph"/>
        <w:numPr>
          <w:ilvl w:val="0"/>
          <w:numId w:val="3"/>
        </w:numPr>
        <w:spacing w:after="0" w:line="240" w:lineRule="auto"/>
        <w:textAlignment w:val="baseline"/>
        <w:rPr>
          <w:rFonts w:ascii="Arial" w:hAnsi="Arial" w:eastAsia="Times New Roman" w:cs="Arial"/>
          <w:color w:val="000000"/>
          <w:sz w:val="21"/>
          <w:szCs w:val="21"/>
          <w:lang w:eastAsia="en-GB"/>
        </w:rPr>
      </w:pPr>
      <w:r w:rsidRPr="00B96E18">
        <w:rPr>
          <w:rFonts w:ascii="Arial" w:hAnsi="Arial" w:eastAsia="Times New Roman" w:cs="Arial"/>
          <w:sz w:val="21"/>
          <w:szCs w:val="21"/>
          <w:lang w:eastAsia="en-GB"/>
        </w:rPr>
        <w:t>Performance work (in music, art and PE for example) </w:t>
      </w:r>
    </w:p>
    <w:p w:rsidRPr="00B96E18" w:rsidR="00182DF4" w:rsidP="00D94B41" w:rsidRDefault="00182DF4" w14:paraId="65FAF3D3" w14:textId="77777777">
      <w:pPr>
        <w:pStyle w:val="ListParagraph"/>
        <w:numPr>
          <w:ilvl w:val="0"/>
          <w:numId w:val="3"/>
        </w:numPr>
        <w:spacing w:after="0" w:line="240" w:lineRule="auto"/>
        <w:textAlignment w:val="baseline"/>
        <w:rPr>
          <w:rFonts w:ascii="Arial" w:hAnsi="Arial" w:eastAsia="Times New Roman" w:cs="Arial"/>
          <w:color w:val="000000"/>
          <w:sz w:val="21"/>
          <w:szCs w:val="21"/>
          <w:lang w:eastAsia="en-GB"/>
        </w:rPr>
      </w:pPr>
      <w:r w:rsidRPr="00B96E18">
        <w:rPr>
          <w:rFonts w:ascii="Arial" w:hAnsi="Arial" w:eastAsia="Times New Roman" w:cs="Arial"/>
          <w:sz w:val="21"/>
          <w:szCs w:val="21"/>
          <w:lang w:eastAsia="en-GB"/>
        </w:rPr>
        <w:t>Group and presentation work </w:t>
      </w:r>
    </w:p>
    <w:p w:rsidRPr="00B96E18" w:rsidR="00182DF4" w:rsidP="00D94B41" w:rsidRDefault="00182DF4" w14:paraId="6768D571" w14:textId="77777777">
      <w:pPr>
        <w:pStyle w:val="ListParagraph"/>
        <w:numPr>
          <w:ilvl w:val="0"/>
          <w:numId w:val="3"/>
        </w:numPr>
        <w:spacing w:after="0" w:line="240" w:lineRule="auto"/>
        <w:textAlignment w:val="baseline"/>
        <w:rPr>
          <w:rFonts w:ascii="Arial" w:hAnsi="Arial" w:eastAsia="Times New Roman" w:cs="Arial"/>
          <w:color w:val="000000"/>
          <w:sz w:val="21"/>
          <w:szCs w:val="21"/>
          <w:lang w:eastAsia="en-GB"/>
        </w:rPr>
      </w:pPr>
      <w:r w:rsidRPr="00B96E18">
        <w:rPr>
          <w:rFonts w:ascii="Arial" w:hAnsi="Arial" w:eastAsia="Times New Roman" w:cs="Arial"/>
          <w:sz w:val="21"/>
          <w:szCs w:val="21"/>
          <w:lang w:eastAsia="en-GB"/>
        </w:rPr>
        <w:t>Research tasks and delivery </w:t>
      </w:r>
    </w:p>
    <w:p w:rsidRPr="00B96E18" w:rsidR="00182DF4" w:rsidP="00D94B41" w:rsidRDefault="00182DF4" w14:paraId="3BD1508E"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w:t>
      </w:r>
    </w:p>
    <w:p w:rsidRPr="00B96E18" w:rsidR="00182DF4" w:rsidP="00D94B41" w:rsidRDefault="00182DF4" w14:paraId="680C1EC4" w14:textId="4096C622">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xml:space="preserve">The above can and do of course overlap. Work can be assessed in a variety of forums: in class; in homework; in </w:t>
      </w:r>
      <w:r w:rsidR="001D5F71">
        <w:rPr>
          <w:rFonts w:ascii="Arial" w:hAnsi="Arial" w:eastAsia="Times New Roman" w:cs="Arial"/>
          <w:sz w:val="21"/>
          <w:szCs w:val="21"/>
          <w:lang w:eastAsia="en-GB"/>
        </w:rPr>
        <w:t>assessments</w:t>
      </w:r>
      <w:r w:rsidRPr="00B96E18">
        <w:rPr>
          <w:rFonts w:ascii="Arial" w:hAnsi="Arial" w:eastAsia="Times New Roman" w:cs="Arial"/>
          <w:sz w:val="21"/>
          <w:szCs w:val="21"/>
          <w:lang w:eastAsia="en-GB"/>
        </w:rPr>
        <w:t xml:space="preserve"> in class; in exams. The work can be a singular, isolated test of learning or a cumulative journey across time. </w:t>
      </w:r>
    </w:p>
    <w:p w:rsidRPr="00B96E18" w:rsidR="00182DF4" w:rsidP="00D94B41" w:rsidRDefault="00182DF4" w14:paraId="34053479"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w:t>
      </w:r>
    </w:p>
    <w:p w:rsidRPr="00B96E18" w:rsidR="00182DF4" w:rsidP="00D94B41" w:rsidRDefault="00182DF4" w14:paraId="46BAD5AE" w14:textId="26D03A74">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xml:space="preserve">Assessment at Loughborough High is intended to be meaningful, interesting, challenging and exciting. It informs progress and areas for future consideration. It is not and should not be considered a negative. Improvement is incremental, does not simply rise in a straight upwards line and there will be times when an assessment does not go as a </w:t>
      </w:r>
      <w:r w:rsidRPr="00B96E18" w:rsidR="00B636D8">
        <w:rPr>
          <w:rFonts w:ascii="Arial" w:hAnsi="Arial" w:eastAsia="Times New Roman" w:cs="Arial"/>
          <w:sz w:val="21"/>
          <w:szCs w:val="21"/>
          <w:lang w:eastAsia="en-GB"/>
        </w:rPr>
        <w:t>student</w:t>
      </w:r>
      <w:r w:rsidRPr="00B96E18">
        <w:rPr>
          <w:rFonts w:ascii="Arial" w:hAnsi="Arial" w:eastAsia="Times New Roman" w:cs="Arial"/>
          <w:sz w:val="21"/>
          <w:szCs w:val="21"/>
          <w:lang w:eastAsia="en-GB"/>
        </w:rPr>
        <w:t xml:space="preserve"> might have hoped. Resilience to learn from assessment experience is crucial not just for school, but for life. Wherever possible we aim to give </w:t>
      </w:r>
      <w:r w:rsidRPr="00B96E18" w:rsidR="00B636D8">
        <w:rPr>
          <w:rFonts w:ascii="Arial" w:hAnsi="Arial" w:eastAsia="Times New Roman" w:cs="Arial"/>
          <w:sz w:val="21"/>
          <w:szCs w:val="21"/>
          <w:lang w:eastAsia="en-GB"/>
        </w:rPr>
        <w:t>student</w:t>
      </w:r>
      <w:r w:rsidRPr="00B96E18">
        <w:rPr>
          <w:rFonts w:ascii="Arial" w:hAnsi="Arial" w:eastAsia="Times New Roman" w:cs="Arial"/>
          <w:sz w:val="21"/>
          <w:szCs w:val="21"/>
          <w:lang w:eastAsia="en-GB"/>
        </w:rPr>
        <w:t>s one week’s notice ahead of any major topic tests or assessments.  </w:t>
      </w:r>
    </w:p>
    <w:p w:rsidRPr="00B96E18" w:rsidR="00182DF4" w:rsidP="00D94B41" w:rsidRDefault="00182DF4" w14:paraId="08A4583E" w14:textId="77777777">
      <w:pPr>
        <w:spacing w:after="0" w:line="240" w:lineRule="auto"/>
        <w:jc w:val="both"/>
        <w:textAlignment w:val="baseline"/>
        <w:rPr>
          <w:rFonts w:ascii="Arial" w:hAnsi="Arial" w:eastAsia="Times New Roman" w:cs="Arial"/>
          <w:lang w:eastAsia="en-GB"/>
        </w:rPr>
      </w:pPr>
      <w:r w:rsidRPr="00B96E18">
        <w:rPr>
          <w:rFonts w:ascii="Arial" w:hAnsi="Arial" w:eastAsia="Times New Roman" w:cs="Arial"/>
          <w:sz w:val="21"/>
          <w:szCs w:val="21"/>
          <w:lang w:eastAsia="en-GB"/>
        </w:rPr>
        <w:t> </w:t>
      </w:r>
    </w:p>
    <w:p w:rsidRPr="00B96E18" w:rsidR="00182DF4" w:rsidP="00D94B41" w:rsidRDefault="00182DF4" w14:paraId="23DA08CF" w14:textId="77777777">
      <w:pPr>
        <w:spacing w:after="0" w:line="240" w:lineRule="auto"/>
        <w:jc w:val="both"/>
        <w:textAlignment w:val="baseline"/>
        <w:rPr>
          <w:rFonts w:ascii="Arial" w:hAnsi="Arial" w:eastAsia="Times New Roman" w:cs="Arial"/>
          <w:u w:val="single"/>
          <w:lang w:eastAsia="en-GB"/>
        </w:rPr>
      </w:pPr>
      <w:r w:rsidRPr="00B96E18">
        <w:rPr>
          <w:rFonts w:ascii="Arial" w:hAnsi="Arial" w:eastAsia="Times New Roman" w:cs="Arial"/>
          <w:u w:val="single"/>
          <w:lang w:eastAsia="en-GB"/>
        </w:rPr>
        <w:t>Grading of assessments</w:t>
      </w:r>
    </w:p>
    <w:p w:rsidRPr="00B96E18" w:rsidR="00182DF4" w:rsidP="00D94B41" w:rsidRDefault="00182DF4" w14:paraId="7E90AF35" w14:textId="5335D541">
      <w:pPr>
        <w:spacing w:after="0" w:line="240" w:lineRule="auto"/>
        <w:jc w:val="both"/>
        <w:textAlignment w:val="baseline"/>
        <w:rPr>
          <w:rFonts w:ascii="Arial" w:hAnsi="Arial" w:eastAsia="Times New Roman" w:cs="Arial"/>
          <w:lang w:eastAsia="en-GB"/>
        </w:rPr>
      </w:pPr>
    </w:p>
    <w:p w:rsidRPr="00B96E18" w:rsidR="00183226" w:rsidP="00D94B41" w:rsidRDefault="00183226" w14:paraId="5342FBC0" w14:textId="0B87D8C6">
      <w:pPr>
        <w:spacing w:after="0" w:line="240" w:lineRule="auto"/>
        <w:jc w:val="both"/>
        <w:textAlignment w:val="baseline"/>
        <w:rPr>
          <w:rFonts w:ascii="Arial" w:hAnsi="Arial" w:eastAsia="Times New Roman" w:cs="Arial"/>
          <w:lang w:eastAsia="en-GB"/>
        </w:rPr>
      </w:pPr>
      <w:r w:rsidRPr="00B96E18">
        <w:rPr>
          <w:rFonts w:ascii="Arial" w:hAnsi="Arial" w:eastAsia="Times New Roman" w:cs="Arial"/>
          <w:lang w:eastAsia="en-GB"/>
        </w:rPr>
        <w:t xml:space="preserve">In all of our reporting processes we aim to be evidenced, honest and fair in our judgements. </w:t>
      </w:r>
    </w:p>
    <w:p w:rsidRPr="00B96E18" w:rsidR="00183226" w:rsidP="00D94B41" w:rsidRDefault="00183226" w14:paraId="3D7D7724" w14:textId="77777777">
      <w:pPr>
        <w:spacing w:after="0" w:line="240" w:lineRule="auto"/>
        <w:jc w:val="both"/>
        <w:textAlignment w:val="baseline"/>
        <w:rPr>
          <w:rFonts w:ascii="Arial" w:hAnsi="Arial" w:eastAsia="Times New Roman" w:cs="Arial"/>
          <w:lang w:eastAsia="en-GB"/>
        </w:rPr>
      </w:pPr>
    </w:p>
    <w:p w:rsidRPr="00B96E18" w:rsidR="00183226" w:rsidP="00D94B41" w:rsidRDefault="00183226" w14:paraId="67CBF50D" w14:textId="2F80EAA2">
      <w:pPr>
        <w:spacing w:after="0" w:line="240" w:lineRule="auto"/>
        <w:jc w:val="both"/>
        <w:textAlignment w:val="baseline"/>
        <w:rPr>
          <w:rFonts w:ascii="Arial" w:hAnsi="Arial" w:eastAsia="Times New Roman" w:cs="Arial"/>
          <w:i/>
          <w:lang w:eastAsia="en-GB"/>
        </w:rPr>
      </w:pPr>
      <w:r w:rsidRPr="00B96E18">
        <w:rPr>
          <w:rFonts w:ascii="Arial" w:hAnsi="Arial" w:eastAsia="Times New Roman" w:cs="Arial"/>
          <w:i/>
          <w:lang w:eastAsia="en-GB"/>
        </w:rPr>
        <w:t>Years 7 - 9</w:t>
      </w:r>
    </w:p>
    <w:p w:rsidRPr="00B96E18" w:rsidR="00183226" w:rsidP="00D94B41" w:rsidRDefault="00183226" w14:paraId="04526B00" w14:textId="77777777">
      <w:pPr>
        <w:spacing w:after="0" w:line="240" w:lineRule="auto"/>
        <w:jc w:val="both"/>
        <w:textAlignment w:val="baseline"/>
        <w:rPr>
          <w:rFonts w:ascii="Arial" w:hAnsi="Arial" w:eastAsia="Times New Roman" w:cs="Arial"/>
          <w:lang w:eastAsia="en-GB"/>
        </w:rPr>
      </w:pPr>
    </w:p>
    <w:p w:rsidRPr="00B96E18" w:rsidR="00182DF4" w:rsidP="00D94B41" w:rsidRDefault="00182DF4" w14:paraId="0F9E856F" w14:textId="47DF3885">
      <w:pPr>
        <w:spacing w:after="0" w:line="240" w:lineRule="auto"/>
        <w:jc w:val="both"/>
        <w:textAlignment w:val="baseline"/>
        <w:rPr>
          <w:rFonts w:ascii="Arial" w:hAnsi="Arial" w:eastAsia="Times New Roman" w:cs="Arial"/>
          <w:lang w:eastAsia="en-GB"/>
        </w:rPr>
      </w:pPr>
      <w:r w:rsidRPr="00B96E18">
        <w:rPr>
          <w:rFonts w:ascii="Arial" w:hAnsi="Arial" w:eastAsia="Times New Roman" w:cs="Arial"/>
          <w:lang w:eastAsia="en-GB"/>
        </w:rPr>
        <w:t>For Years 7 – 9, pieces are assessed and reported on cumulatively in reports</w:t>
      </w:r>
      <w:r w:rsidR="00DB7D6B">
        <w:rPr>
          <w:rFonts w:ascii="Arial" w:hAnsi="Arial" w:eastAsia="Times New Roman" w:cs="Arial"/>
          <w:lang w:eastAsia="en-GB"/>
        </w:rPr>
        <w:t xml:space="preserve"> where attainment and effort grades are offered</w:t>
      </w:r>
      <w:r w:rsidR="00B37D78">
        <w:rPr>
          <w:rFonts w:ascii="Arial" w:hAnsi="Arial" w:eastAsia="Times New Roman" w:cs="Arial"/>
          <w:lang w:eastAsia="en-GB"/>
        </w:rPr>
        <w:t>,</w:t>
      </w:r>
      <w:r w:rsidRPr="00B96E18">
        <w:rPr>
          <w:rFonts w:ascii="Arial" w:hAnsi="Arial" w:eastAsia="Times New Roman" w:cs="Arial"/>
          <w:lang w:eastAsia="en-GB"/>
        </w:rPr>
        <w:t xml:space="preserve"> as follows:</w:t>
      </w:r>
    </w:p>
    <w:p w:rsidRPr="00B96E18" w:rsidR="00182DF4" w:rsidP="00D94B41" w:rsidRDefault="00182DF4" w14:paraId="4F71AC7E" w14:textId="77777777">
      <w:pPr>
        <w:spacing w:after="0" w:line="240" w:lineRule="auto"/>
        <w:jc w:val="both"/>
        <w:textAlignment w:val="baseline"/>
        <w:rPr>
          <w:rFonts w:ascii="Arial" w:hAnsi="Arial" w:eastAsia="Times New Roman" w:cs="Arial"/>
          <w:lang w:eastAsia="en-GB"/>
        </w:rPr>
      </w:pPr>
    </w:p>
    <w:tbl>
      <w:tblPr>
        <w:tblStyle w:val="TableGrid"/>
        <w:tblW w:w="0" w:type="auto"/>
        <w:tblLayout w:type="fixed"/>
        <w:tblLook w:val="06A0" w:firstRow="1" w:lastRow="0" w:firstColumn="1" w:lastColumn="0" w:noHBand="1" w:noVBand="1"/>
      </w:tblPr>
      <w:tblGrid>
        <w:gridCol w:w="5233"/>
        <w:gridCol w:w="5233"/>
      </w:tblGrid>
      <w:tr w:rsidRPr="00B96E18" w:rsidR="00182DF4" w:rsidTr="00085C5F" w14:paraId="3F547504" w14:textId="77777777">
        <w:tc>
          <w:tcPr>
            <w:tcW w:w="5233" w:type="dxa"/>
          </w:tcPr>
          <w:p w:rsidRPr="00B96E18" w:rsidR="00182DF4" w:rsidP="00D94B41" w:rsidRDefault="00182DF4" w14:paraId="56F34E51" w14:textId="77777777">
            <w:pPr>
              <w:jc w:val="center"/>
              <w:rPr>
                <w:rFonts w:ascii="Arial" w:hAnsi="Arial" w:cs="Arial" w:eastAsiaTheme="minorEastAsia"/>
                <w:b/>
                <w:bCs/>
              </w:rPr>
            </w:pPr>
            <w:r w:rsidRPr="00B96E18">
              <w:rPr>
                <w:rFonts w:ascii="Arial" w:hAnsi="Arial" w:cs="Arial" w:eastAsiaTheme="minorEastAsia"/>
                <w:b/>
                <w:bCs/>
              </w:rPr>
              <w:t xml:space="preserve">Attainment </w:t>
            </w:r>
          </w:p>
        </w:tc>
        <w:tc>
          <w:tcPr>
            <w:tcW w:w="5233" w:type="dxa"/>
          </w:tcPr>
          <w:p w:rsidRPr="00B96E18" w:rsidR="00182DF4" w:rsidP="00D94B41" w:rsidRDefault="00182DF4" w14:paraId="4F104C85" w14:textId="77777777">
            <w:pPr>
              <w:jc w:val="center"/>
              <w:rPr>
                <w:rFonts w:ascii="Arial" w:hAnsi="Arial" w:cs="Arial" w:eastAsiaTheme="minorEastAsia"/>
                <w:b/>
                <w:bCs/>
              </w:rPr>
            </w:pPr>
            <w:r w:rsidRPr="00B96E18">
              <w:rPr>
                <w:rFonts w:ascii="Arial" w:hAnsi="Arial" w:cs="Arial" w:eastAsiaTheme="minorEastAsia"/>
                <w:b/>
                <w:bCs/>
              </w:rPr>
              <w:t xml:space="preserve">Effort </w:t>
            </w:r>
          </w:p>
        </w:tc>
      </w:tr>
      <w:tr w:rsidRPr="00B96E18" w:rsidR="00182DF4" w:rsidTr="00085C5F" w14:paraId="4F76BB8A" w14:textId="77777777">
        <w:tc>
          <w:tcPr>
            <w:tcW w:w="5233" w:type="dxa"/>
          </w:tcPr>
          <w:p w:rsidRPr="00B96E18" w:rsidR="00182DF4" w:rsidP="00D94B41" w:rsidRDefault="00182DF4" w14:paraId="2619E71B" w14:textId="77777777">
            <w:pPr>
              <w:jc w:val="center"/>
              <w:rPr>
                <w:rFonts w:ascii="Arial" w:hAnsi="Arial" w:cs="Arial" w:eastAsiaTheme="minorEastAsia"/>
              </w:rPr>
            </w:pPr>
            <w:r w:rsidRPr="00B96E18">
              <w:rPr>
                <w:rFonts w:ascii="Arial" w:hAnsi="Arial" w:cs="Arial" w:eastAsiaTheme="minorEastAsia"/>
              </w:rPr>
              <w:t>5 = excellent</w:t>
            </w:r>
          </w:p>
          <w:p w:rsidRPr="00B96E18" w:rsidR="00182DF4" w:rsidP="00D94B41" w:rsidRDefault="00182DF4" w14:paraId="4AC3C9AE" w14:textId="77777777">
            <w:pPr>
              <w:jc w:val="center"/>
              <w:rPr>
                <w:rFonts w:ascii="Arial" w:hAnsi="Arial" w:cs="Arial" w:eastAsiaTheme="minorEastAsia"/>
              </w:rPr>
            </w:pPr>
            <w:r w:rsidRPr="00B96E18">
              <w:rPr>
                <w:rFonts w:ascii="Arial" w:hAnsi="Arial" w:cs="Arial" w:eastAsiaTheme="minorEastAsia"/>
              </w:rPr>
              <w:t>4 = very good</w:t>
            </w:r>
          </w:p>
          <w:p w:rsidRPr="00B96E18" w:rsidR="00182DF4" w:rsidP="00D94B41" w:rsidRDefault="00182DF4" w14:paraId="541CEE01" w14:textId="77777777">
            <w:pPr>
              <w:jc w:val="center"/>
              <w:rPr>
                <w:rFonts w:ascii="Arial" w:hAnsi="Arial" w:cs="Arial" w:eastAsiaTheme="minorEastAsia"/>
              </w:rPr>
            </w:pPr>
            <w:r w:rsidRPr="00B96E18">
              <w:rPr>
                <w:rFonts w:ascii="Arial" w:hAnsi="Arial" w:cs="Arial" w:eastAsiaTheme="minorEastAsia"/>
              </w:rPr>
              <w:t>3 = good</w:t>
            </w:r>
          </w:p>
          <w:p w:rsidRPr="00B96E18" w:rsidR="00182DF4" w:rsidP="00D94B41" w:rsidRDefault="00182DF4" w14:paraId="74E37560" w14:textId="77777777">
            <w:pPr>
              <w:jc w:val="center"/>
              <w:rPr>
                <w:rFonts w:ascii="Arial" w:hAnsi="Arial" w:cs="Arial" w:eastAsiaTheme="minorEastAsia"/>
              </w:rPr>
            </w:pPr>
            <w:r w:rsidRPr="00B96E18">
              <w:rPr>
                <w:rFonts w:ascii="Arial" w:hAnsi="Arial" w:cs="Arial" w:eastAsiaTheme="minorEastAsia"/>
              </w:rPr>
              <w:t xml:space="preserve">2 = satisfactory </w:t>
            </w:r>
          </w:p>
          <w:p w:rsidRPr="00B96E18" w:rsidR="00182DF4" w:rsidP="00D94B41" w:rsidRDefault="00182DF4" w14:paraId="551ADBFC" w14:textId="77777777">
            <w:pPr>
              <w:jc w:val="center"/>
              <w:rPr>
                <w:rFonts w:ascii="Arial" w:hAnsi="Arial" w:cs="Arial" w:eastAsiaTheme="minorEastAsia"/>
              </w:rPr>
            </w:pPr>
            <w:r w:rsidRPr="00B96E18">
              <w:rPr>
                <w:rFonts w:ascii="Arial" w:hAnsi="Arial" w:cs="Arial" w:eastAsiaTheme="minorEastAsia"/>
              </w:rPr>
              <w:t xml:space="preserve">1 = unsatisfactory </w:t>
            </w:r>
          </w:p>
        </w:tc>
        <w:tc>
          <w:tcPr>
            <w:tcW w:w="5233" w:type="dxa"/>
          </w:tcPr>
          <w:p w:rsidRPr="00B96E18" w:rsidR="00182DF4" w:rsidP="00D94B41" w:rsidRDefault="00182DF4" w14:paraId="027632FC" w14:textId="77777777">
            <w:pPr>
              <w:jc w:val="center"/>
              <w:rPr>
                <w:rFonts w:ascii="Arial" w:hAnsi="Arial" w:cs="Arial" w:eastAsiaTheme="minorEastAsia"/>
              </w:rPr>
            </w:pPr>
            <w:r w:rsidRPr="00B96E18">
              <w:rPr>
                <w:rFonts w:ascii="Arial" w:hAnsi="Arial" w:cs="Arial" w:eastAsiaTheme="minorEastAsia"/>
              </w:rPr>
              <w:t>E = Excellent</w:t>
            </w:r>
          </w:p>
          <w:p w:rsidRPr="00B96E18" w:rsidR="00182DF4" w:rsidP="00D94B41" w:rsidRDefault="00182DF4" w14:paraId="0B8E9842" w14:textId="77777777">
            <w:pPr>
              <w:jc w:val="center"/>
              <w:rPr>
                <w:rFonts w:ascii="Arial" w:hAnsi="Arial" w:cs="Arial" w:eastAsiaTheme="minorEastAsia"/>
              </w:rPr>
            </w:pPr>
            <w:r w:rsidRPr="00B96E18">
              <w:rPr>
                <w:rFonts w:ascii="Arial" w:hAnsi="Arial" w:cs="Arial" w:eastAsiaTheme="minorEastAsia"/>
              </w:rPr>
              <w:t>VG = very good</w:t>
            </w:r>
          </w:p>
          <w:p w:rsidRPr="00B96E18" w:rsidR="00182DF4" w:rsidP="00D94B41" w:rsidRDefault="00182DF4" w14:paraId="7873E3FB" w14:textId="77777777">
            <w:pPr>
              <w:jc w:val="center"/>
              <w:rPr>
                <w:rFonts w:ascii="Arial" w:hAnsi="Arial" w:cs="Arial" w:eastAsiaTheme="minorEastAsia"/>
              </w:rPr>
            </w:pPr>
            <w:r w:rsidRPr="00B96E18">
              <w:rPr>
                <w:rFonts w:ascii="Arial" w:hAnsi="Arial" w:cs="Arial" w:eastAsiaTheme="minorEastAsia"/>
              </w:rPr>
              <w:t>G = good</w:t>
            </w:r>
          </w:p>
          <w:p w:rsidRPr="00B96E18" w:rsidR="00182DF4" w:rsidP="00D94B41" w:rsidRDefault="00182DF4" w14:paraId="10FE1A60" w14:textId="77777777">
            <w:pPr>
              <w:jc w:val="center"/>
              <w:rPr>
                <w:rFonts w:ascii="Arial" w:hAnsi="Arial" w:cs="Arial" w:eastAsiaTheme="minorEastAsia"/>
              </w:rPr>
            </w:pPr>
            <w:r w:rsidRPr="00B96E18">
              <w:rPr>
                <w:rFonts w:ascii="Arial" w:hAnsi="Arial" w:cs="Arial" w:eastAsiaTheme="minorEastAsia"/>
              </w:rPr>
              <w:t>RI = requires improvement</w:t>
            </w:r>
          </w:p>
          <w:p w:rsidRPr="00B96E18" w:rsidR="00182DF4" w:rsidP="00D94B41" w:rsidRDefault="00182DF4" w14:paraId="7F46855A" w14:textId="77777777">
            <w:pPr>
              <w:jc w:val="center"/>
              <w:rPr>
                <w:rFonts w:ascii="Arial" w:hAnsi="Arial" w:cs="Arial" w:eastAsiaTheme="minorEastAsia"/>
              </w:rPr>
            </w:pPr>
            <w:r w:rsidRPr="00B96E18">
              <w:rPr>
                <w:rFonts w:ascii="Arial" w:hAnsi="Arial" w:cs="Arial" w:eastAsiaTheme="minorEastAsia"/>
              </w:rPr>
              <w:t xml:space="preserve">U = unsatisfactory </w:t>
            </w:r>
          </w:p>
        </w:tc>
      </w:tr>
    </w:tbl>
    <w:p w:rsidRPr="00B96E18" w:rsidR="00182DF4" w:rsidP="00D94B41" w:rsidRDefault="00182DF4" w14:paraId="19058210" w14:textId="77777777">
      <w:pPr>
        <w:spacing w:after="0" w:line="240" w:lineRule="auto"/>
        <w:jc w:val="both"/>
        <w:textAlignment w:val="baseline"/>
        <w:rPr>
          <w:rFonts w:ascii="Arial" w:hAnsi="Arial" w:eastAsia="Times New Roman" w:cs="Arial"/>
          <w:lang w:eastAsia="en-GB"/>
        </w:rPr>
      </w:pPr>
    </w:p>
    <w:p w:rsidRPr="00B96E18" w:rsidR="00182DF4" w:rsidP="00D94B41" w:rsidRDefault="00182DF4" w14:paraId="035B6CFE" w14:textId="71F43788">
      <w:pPr>
        <w:spacing w:after="0" w:line="240" w:lineRule="auto"/>
        <w:jc w:val="both"/>
        <w:rPr>
          <w:rFonts w:ascii="Arial" w:hAnsi="Arial" w:eastAsia="Times New Roman" w:cs="Arial"/>
          <w:lang w:eastAsia="en-GB"/>
        </w:rPr>
      </w:pPr>
      <w:r w:rsidRPr="00B96E18">
        <w:rPr>
          <w:rFonts w:ascii="Arial" w:hAnsi="Arial" w:eastAsia="Times New Roman" w:cs="Arial"/>
          <w:lang w:eastAsia="en-GB"/>
        </w:rPr>
        <w:t xml:space="preserve">This above numbering allows us to begin introducing pupils to the assessment numeration of GCSE work, to allow a picture of attainment progress through a </w:t>
      </w:r>
      <w:r w:rsidRPr="00B96E18" w:rsidR="00B636D8">
        <w:rPr>
          <w:rFonts w:ascii="Arial" w:hAnsi="Arial" w:eastAsia="Times New Roman" w:cs="Arial"/>
          <w:lang w:eastAsia="en-GB"/>
        </w:rPr>
        <w:t>student</w:t>
      </w:r>
      <w:r w:rsidRPr="00B96E18">
        <w:rPr>
          <w:rFonts w:ascii="Arial" w:hAnsi="Arial" w:eastAsia="Times New Roman" w:cs="Arial"/>
          <w:lang w:eastAsia="en-GB"/>
        </w:rPr>
        <w:t xml:space="preserve">’s time at the school. </w:t>
      </w:r>
      <w:r w:rsidR="001D414E">
        <w:rPr>
          <w:rFonts w:ascii="Arial" w:hAnsi="Arial" w:eastAsia="Times New Roman" w:cs="Arial"/>
          <w:lang w:eastAsia="en-GB"/>
        </w:rPr>
        <w:t>D</w:t>
      </w:r>
      <w:r w:rsidRPr="00B96E18" w:rsidR="00852E53">
        <w:rPr>
          <w:rFonts w:ascii="Arial" w:hAnsi="Arial" w:eastAsia="Times New Roman" w:cs="Arial"/>
          <w:lang w:eastAsia="en-GB"/>
        </w:rPr>
        <w:t>epartments will assess attainment</w:t>
      </w:r>
      <w:r w:rsidRPr="00B96E18" w:rsidR="00183226">
        <w:rPr>
          <w:rFonts w:ascii="Arial" w:hAnsi="Arial" w:eastAsia="Times New Roman" w:cs="Arial"/>
          <w:lang w:eastAsia="en-GB"/>
        </w:rPr>
        <w:t xml:space="preserve"> leading to these reporting points</w:t>
      </w:r>
      <w:r w:rsidRPr="00B96E18" w:rsidR="00852E53">
        <w:rPr>
          <w:rFonts w:ascii="Arial" w:hAnsi="Arial" w:eastAsia="Times New Roman" w:cs="Arial"/>
          <w:lang w:eastAsia="en-GB"/>
        </w:rPr>
        <w:t xml:space="preserve"> in a number of ways, including on the 5-1 scale, raw marks, percentages and indeed in other ways. This will all build cumulatively into a 5-1 grading in reports. </w:t>
      </w:r>
      <w:r w:rsidR="00D168A2">
        <w:rPr>
          <w:rFonts w:ascii="Arial" w:hAnsi="Arial" w:eastAsia="Times New Roman" w:cs="Arial"/>
          <w:lang w:eastAsia="en-GB"/>
        </w:rPr>
        <w:t xml:space="preserve">Year 9 Science summer exams are graded on the 6-1 scale, reflecting the completion of the first year of IGCSE Science study that is undertaken in Year 9. </w:t>
      </w:r>
    </w:p>
    <w:p w:rsidRPr="00B96E18" w:rsidR="00182DF4" w:rsidP="00D94B41" w:rsidRDefault="00182DF4" w14:paraId="65710332" w14:textId="77777777">
      <w:pPr>
        <w:spacing w:after="0" w:line="240" w:lineRule="auto"/>
        <w:jc w:val="both"/>
        <w:rPr>
          <w:rFonts w:ascii="Arial" w:hAnsi="Arial" w:eastAsia="Times New Roman" w:cs="Arial"/>
          <w:lang w:eastAsia="en-GB"/>
        </w:rPr>
      </w:pPr>
    </w:p>
    <w:p w:rsidRPr="00B96E18" w:rsidR="00182DF4" w:rsidP="00D94B41" w:rsidRDefault="00182DF4" w14:paraId="3B947479" w14:textId="7E074774">
      <w:pPr>
        <w:spacing w:after="0" w:line="240" w:lineRule="auto"/>
        <w:jc w:val="both"/>
        <w:rPr>
          <w:rFonts w:ascii="Arial" w:hAnsi="Arial" w:cs="Arial" w:eastAsiaTheme="minorEastAsia"/>
        </w:rPr>
      </w:pPr>
      <w:r w:rsidRPr="00B96E18">
        <w:rPr>
          <w:rFonts w:ascii="Arial" w:hAnsi="Arial" w:eastAsia="Times New Roman" w:cs="Arial"/>
          <w:lang w:eastAsia="en-GB"/>
        </w:rPr>
        <w:t xml:space="preserve">We also seek to recognise and reward effort. </w:t>
      </w:r>
      <w:r w:rsidRPr="00B96E18">
        <w:rPr>
          <w:rFonts w:ascii="Arial" w:hAnsi="Arial" w:cs="Arial" w:eastAsiaTheme="minorEastAsia"/>
        </w:rPr>
        <w:t xml:space="preserve">Effort should be a combination of attitudes to learning (behaviour, punctuality etc.), contributions in class as well as assessed pieces. It is not intended here to </w:t>
      </w:r>
      <w:r w:rsidRPr="00B96E18">
        <w:rPr>
          <w:rFonts w:ascii="Arial" w:hAnsi="Arial" w:cs="Arial" w:eastAsiaTheme="minorEastAsia"/>
        </w:rPr>
        <w:lastRenderedPageBreak/>
        <w:t xml:space="preserve">become too prescriptive, but it would seem reasonable for a </w:t>
      </w:r>
      <w:r w:rsidRPr="00B96E18" w:rsidR="00B636D8">
        <w:rPr>
          <w:rFonts w:ascii="Arial" w:hAnsi="Arial" w:cs="Arial" w:eastAsiaTheme="minorEastAsia"/>
        </w:rPr>
        <w:t>student</w:t>
      </w:r>
      <w:r w:rsidRPr="00B96E18">
        <w:rPr>
          <w:rFonts w:ascii="Arial" w:hAnsi="Arial" w:cs="Arial" w:eastAsiaTheme="minorEastAsia"/>
        </w:rPr>
        <w:t xml:space="preserve"> to be doing well in all these aspects of effort to be given an Excellent overall. The </w:t>
      </w:r>
      <w:r w:rsidRPr="00B96E18" w:rsidR="00B636D8">
        <w:rPr>
          <w:rFonts w:ascii="Arial" w:hAnsi="Arial" w:cs="Arial" w:eastAsiaTheme="minorEastAsia"/>
        </w:rPr>
        <w:t>student</w:t>
      </w:r>
      <w:r w:rsidRPr="00B96E18">
        <w:rPr>
          <w:rFonts w:ascii="Arial" w:hAnsi="Arial" w:cs="Arial" w:eastAsiaTheme="minorEastAsia"/>
        </w:rPr>
        <w:t xml:space="preserve"> who maybe is well behaved and attentive in class and produces lovely assessed work but maybe doesn’t </w:t>
      </w:r>
      <w:r w:rsidR="00484E9B">
        <w:rPr>
          <w:rFonts w:ascii="Arial" w:hAnsi="Arial" w:cs="Arial" w:eastAsiaTheme="minorEastAsia"/>
        </w:rPr>
        <w:t>offer as much</w:t>
      </w:r>
      <w:r w:rsidRPr="00B96E18">
        <w:rPr>
          <w:rFonts w:ascii="Arial" w:hAnsi="Arial" w:cs="Arial" w:eastAsiaTheme="minorEastAsia"/>
        </w:rPr>
        <w:t xml:space="preserve"> verbally might be given a Very Good for effort, in comparison. </w:t>
      </w:r>
    </w:p>
    <w:p w:rsidRPr="00B96E18" w:rsidR="00182DF4" w:rsidP="00D94B41" w:rsidRDefault="00182DF4" w14:paraId="49452198" w14:textId="77777777">
      <w:pPr>
        <w:spacing w:after="0" w:line="240" w:lineRule="auto"/>
        <w:jc w:val="both"/>
        <w:textAlignment w:val="baseline"/>
        <w:rPr>
          <w:rFonts w:ascii="Arial" w:hAnsi="Arial" w:eastAsia="Times New Roman" w:cs="Arial"/>
          <w:color w:val="3B3B3A"/>
          <w:lang w:eastAsia="en-GB"/>
        </w:rPr>
      </w:pPr>
    </w:p>
    <w:p w:rsidRPr="00B96E18" w:rsidR="00182DF4" w:rsidP="00D94B41" w:rsidRDefault="00183226" w14:paraId="7C26A3AD" w14:textId="7A7E1D45">
      <w:pPr>
        <w:spacing w:after="0" w:line="240" w:lineRule="auto"/>
        <w:jc w:val="both"/>
        <w:textAlignment w:val="baseline"/>
        <w:rPr>
          <w:rFonts w:ascii="Arial" w:hAnsi="Arial" w:eastAsia="Times New Roman" w:cs="Arial"/>
          <w:i/>
          <w:color w:val="3B3B3A"/>
          <w:lang w:eastAsia="en-GB"/>
        </w:rPr>
      </w:pPr>
      <w:r w:rsidRPr="00B96E18">
        <w:rPr>
          <w:rFonts w:ascii="Arial" w:hAnsi="Arial" w:eastAsia="Times New Roman" w:cs="Arial"/>
          <w:i/>
          <w:color w:val="3B3B3A"/>
          <w:lang w:eastAsia="en-GB"/>
        </w:rPr>
        <w:t>Years 10 and 11</w:t>
      </w:r>
    </w:p>
    <w:p w:rsidRPr="00B96E18" w:rsidR="00182DF4" w:rsidP="00D94B41" w:rsidRDefault="00182DF4" w14:paraId="71620D6B" w14:textId="77777777">
      <w:pPr>
        <w:spacing w:after="0" w:line="240" w:lineRule="auto"/>
        <w:jc w:val="both"/>
        <w:textAlignment w:val="baseline"/>
        <w:rPr>
          <w:rFonts w:ascii="Arial" w:hAnsi="Arial" w:eastAsia="Times New Roman" w:cs="Arial"/>
          <w:color w:val="3B3B3A"/>
          <w:lang w:eastAsia="en-GB"/>
        </w:rPr>
      </w:pPr>
    </w:p>
    <w:p w:rsidRPr="00B96E18" w:rsidR="00D13018" w:rsidP="00D94B41" w:rsidRDefault="00182DF4" w14:paraId="494A94F4" w14:textId="77777777">
      <w:pPr>
        <w:spacing w:after="0" w:line="240" w:lineRule="auto"/>
        <w:jc w:val="both"/>
        <w:rPr>
          <w:rFonts w:ascii="Arial" w:hAnsi="Arial" w:eastAsia="Times New Roman" w:cs="Arial"/>
          <w:lang w:eastAsia="en-GB"/>
        </w:rPr>
      </w:pPr>
      <w:r w:rsidRPr="00B96E18">
        <w:rPr>
          <w:rFonts w:ascii="Arial" w:hAnsi="Arial" w:eastAsia="Times New Roman" w:cs="Arial"/>
          <w:lang w:eastAsia="en-GB"/>
        </w:rPr>
        <w:t xml:space="preserve">For Years 10 and 11, we grade on the GCSE attainment scales of 9-1, with 9 being the highest grade. </w:t>
      </w:r>
    </w:p>
    <w:p w:rsidRPr="00B96E18" w:rsidR="00D13018" w:rsidP="00D94B41" w:rsidRDefault="00D13018" w14:paraId="498752B6" w14:textId="77777777">
      <w:pPr>
        <w:spacing w:after="0" w:line="240" w:lineRule="auto"/>
        <w:jc w:val="both"/>
        <w:rPr>
          <w:rFonts w:ascii="Arial" w:hAnsi="Arial" w:eastAsia="Times New Roman" w:cs="Arial"/>
          <w:lang w:eastAsia="en-GB"/>
        </w:rPr>
      </w:pPr>
    </w:p>
    <w:p w:rsidR="001542FF" w:rsidP="00D94B41" w:rsidRDefault="00D13018" w14:paraId="39EC3C83" w14:textId="726A4B48">
      <w:pPr>
        <w:spacing w:after="0" w:line="240" w:lineRule="auto"/>
        <w:jc w:val="both"/>
        <w:rPr>
          <w:rFonts w:ascii="Arial" w:hAnsi="Arial" w:cs="Arial" w:eastAsiaTheme="minorEastAsia"/>
        </w:rPr>
      </w:pPr>
      <w:r w:rsidRPr="00B96E18">
        <w:rPr>
          <w:rFonts w:ascii="Arial" w:hAnsi="Arial" w:eastAsia="Times New Roman" w:cs="Arial"/>
          <w:lang w:eastAsia="en-GB"/>
        </w:rPr>
        <w:t>In Year 10, g</w:t>
      </w:r>
      <w:r w:rsidRPr="00B96E18" w:rsidR="00182DF4">
        <w:rPr>
          <w:rFonts w:ascii="Arial" w:hAnsi="Arial" w:eastAsia="Times New Roman" w:cs="Arial"/>
          <w:lang w:eastAsia="en-GB"/>
        </w:rPr>
        <w:t xml:space="preserve">rades are capped at a 7 until the summer exams </w:t>
      </w:r>
      <w:r w:rsidR="00CF1053">
        <w:rPr>
          <w:rFonts w:ascii="Arial" w:hAnsi="Arial" w:eastAsia="Times New Roman" w:cs="Arial"/>
          <w:lang w:eastAsia="en-GB"/>
        </w:rPr>
        <w:t>to manage pupil expectation and set realistic parameters of attainment for the first full year of GCSE study</w:t>
      </w:r>
      <w:r w:rsidRPr="00B96E18" w:rsidR="00182DF4">
        <w:rPr>
          <w:rFonts w:ascii="Arial" w:hAnsi="Arial" w:cs="Arial" w:eastAsiaTheme="minorEastAsia"/>
        </w:rPr>
        <w:t>. From the Year 10 summer exams onwards the maximum grade available increases to 8.</w:t>
      </w:r>
      <w:r w:rsidRPr="00B96E18" w:rsidR="00D712AE">
        <w:rPr>
          <w:rFonts w:ascii="Arial" w:hAnsi="Arial" w:cs="Arial" w:eastAsiaTheme="minorEastAsia"/>
        </w:rPr>
        <w:t xml:space="preserve"> G</w:t>
      </w:r>
      <w:r w:rsidRPr="00B96E18" w:rsidR="00182DF4">
        <w:rPr>
          <w:rFonts w:ascii="Arial" w:hAnsi="Arial" w:cs="Arial" w:eastAsiaTheme="minorEastAsia"/>
        </w:rPr>
        <w:t>rade 9s</w:t>
      </w:r>
      <w:r w:rsidRPr="00B96E18" w:rsidR="00D712AE">
        <w:rPr>
          <w:rFonts w:ascii="Arial" w:hAnsi="Arial" w:cs="Arial" w:eastAsiaTheme="minorEastAsia"/>
        </w:rPr>
        <w:t xml:space="preserve"> and the full 9-1 scale</w:t>
      </w:r>
      <w:r w:rsidRPr="00B96E18" w:rsidR="00182DF4">
        <w:rPr>
          <w:rFonts w:ascii="Arial" w:hAnsi="Arial" w:cs="Arial" w:eastAsiaTheme="minorEastAsia"/>
        </w:rPr>
        <w:t xml:space="preserve"> are awarded from </w:t>
      </w:r>
      <w:r w:rsidRPr="00B96E18" w:rsidR="0034141C">
        <w:rPr>
          <w:rFonts w:ascii="Arial" w:hAnsi="Arial" w:cs="Arial" w:eastAsiaTheme="minorEastAsia"/>
        </w:rPr>
        <w:t>the Year 11 mocks onwards</w:t>
      </w:r>
      <w:r w:rsidRPr="00B96E18" w:rsidR="00182DF4">
        <w:rPr>
          <w:rFonts w:ascii="Arial" w:hAnsi="Arial" w:cs="Arial" w:eastAsiaTheme="minorEastAsia"/>
        </w:rPr>
        <w:t xml:space="preserve"> in all subjects.</w:t>
      </w:r>
      <w:r w:rsidRPr="00B96E18" w:rsidR="003575C1">
        <w:rPr>
          <w:rFonts w:ascii="Arial" w:hAnsi="Arial" w:cs="Arial" w:eastAsiaTheme="minorEastAsia"/>
        </w:rPr>
        <w:t xml:space="preserve"> Effort grades are also awarded as above for </w:t>
      </w:r>
      <w:r w:rsidRPr="00B96E18" w:rsidR="00767AB6">
        <w:rPr>
          <w:rFonts w:ascii="Arial" w:hAnsi="Arial" w:cs="Arial" w:eastAsiaTheme="minorEastAsia"/>
        </w:rPr>
        <w:t>Years 7 – 9 where appropriate.</w:t>
      </w:r>
    </w:p>
    <w:p w:rsidR="001542FF" w:rsidP="00D94B41" w:rsidRDefault="001542FF" w14:paraId="6D46CBE6" w14:textId="77777777">
      <w:pPr>
        <w:spacing w:after="0" w:line="240" w:lineRule="auto"/>
        <w:jc w:val="both"/>
        <w:rPr>
          <w:rFonts w:ascii="Arial" w:hAnsi="Arial" w:cs="Arial" w:eastAsiaTheme="minorEastAsia"/>
        </w:rPr>
      </w:pPr>
    </w:p>
    <w:p w:rsidR="00FA6427" w:rsidP="00D94B41" w:rsidRDefault="001542FF" w14:paraId="58D1566A" w14:textId="77777777">
      <w:pPr>
        <w:spacing w:after="0" w:line="240" w:lineRule="auto"/>
        <w:jc w:val="both"/>
        <w:rPr>
          <w:rFonts w:ascii="Arial" w:hAnsi="Arial" w:cs="Arial" w:eastAsiaTheme="minorEastAsia"/>
        </w:rPr>
      </w:pPr>
      <w:r>
        <w:rPr>
          <w:rFonts w:ascii="Arial" w:hAnsi="Arial" w:cs="Arial" w:eastAsiaTheme="minorEastAsia"/>
        </w:rPr>
        <w:t>We try to be evidence-based in all we do. However, for some subjects some professional discretion is afforded when awarding grades, recognising the different trajectories and development points of subjects.</w:t>
      </w:r>
    </w:p>
    <w:p w:rsidR="00FA6427" w:rsidP="00D94B41" w:rsidRDefault="00FA6427" w14:paraId="2D74E12D" w14:textId="77777777">
      <w:pPr>
        <w:spacing w:after="0" w:line="240" w:lineRule="auto"/>
        <w:jc w:val="both"/>
        <w:rPr>
          <w:rFonts w:ascii="Arial" w:hAnsi="Arial" w:cs="Arial" w:eastAsiaTheme="minorEastAsia"/>
        </w:rPr>
      </w:pPr>
    </w:p>
    <w:p w:rsidR="0056765F" w:rsidP="00983E94" w:rsidRDefault="00FA6427" w14:paraId="7096F0CC" w14:textId="0A7945B4">
      <w:pPr>
        <w:spacing w:after="0" w:line="240" w:lineRule="auto"/>
        <w:jc w:val="both"/>
        <w:rPr>
          <w:rFonts w:ascii="Arial" w:hAnsi="Arial" w:cs="Arial"/>
        </w:rPr>
      </w:pPr>
      <w:r>
        <w:rPr>
          <w:rFonts w:ascii="Arial" w:hAnsi="Arial" w:cs="Arial" w:eastAsiaTheme="minorEastAsia"/>
        </w:rPr>
        <w:t xml:space="preserve">Thursday afternoon enrichment options are reported slightly differently due to their reduced contact time. </w:t>
      </w:r>
      <w:r w:rsidR="0056765F">
        <w:rPr>
          <w:rFonts w:ascii="Arial" w:hAnsi="Arial" w:cs="Arial" w:eastAsiaTheme="minorEastAsia"/>
        </w:rPr>
        <w:t>A brief summary is provided below</w:t>
      </w:r>
      <w:r w:rsidR="00983E94">
        <w:rPr>
          <w:rFonts w:ascii="Arial" w:hAnsi="Arial" w:cs="Arial" w:eastAsiaTheme="minorEastAsia"/>
        </w:rPr>
        <w:t xml:space="preserve"> for </w:t>
      </w:r>
      <w:r w:rsidRPr="0056765F" w:rsidR="0056765F">
        <w:rPr>
          <w:rFonts w:ascii="Arial" w:hAnsi="Arial" w:cs="Arial"/>
        </w:rPr>
        <w:t>HPQ, Sports Leaders, Add</w:t>
      </w:r>
      <w:r w:rsidR="0056765F">
        <w:rPr>
          <w:rFonts w:ascii="Arial" w:hAnsi="Arial" w:cs="Arial"/>
        </w:rPr>
        <w:t>itional</w:t>
      </w:r>
      <w:r w:rsidRPr="0056765F" w:rsidR="0056765F">
        <w:rPr>
          <w:rFonts w:ascii="Arial" w:hAnsi="Arial" w:cs="Arial"/>
        </w:rPr>
        <w:t xml:space="preserve"> Maths and GCSE</w:t>
      </w:r>
      <w:r w:rsidR="0056765F">
        <w:rPr>
          <w:rFonts w:ascii="Arial" w:hAnsi="Arial" w:cs="Arial"/>
        </w:rPr>
        <w:t xml:space="preserve"> short course</w:t>
      </w:r>
      <w:r w:rsidRPr="0056765F" w:rsidR="0056765F">
        <w:rPr>
          <w:rFonts w:ascii="Arial" w:hAnsi="Arial" w:cs="Arial"/>
        </w:rPr>
        <w:t xml:space="preserve"> Music</w:t>
      </w:r>
      <w:r w:rsidR="00983E94">
        <w:rPr>
          <w:rFonts w:ascii="Arial" w:hAnsi="Arial" w:cs="Arial"/>
        </w:rPr>
        <w:t>.</w:t>
      </w:r>
      <w:r w:rsidRPr="00983E94" w:rsidR="00983E94">
        <w:rPr>
          <w:rFonts w:ascii="Arial" w:hAnsi="Arial" w:cs="Arial"/>
        </w:rPr>
        <w:t xml:space="preserve"> </w:t>
      </w:r>
      <w:r w:rsidR="00983E94">
        <w:rPr>
          <w:rFonts w:ascii="Arial" w:hAnsi="Arial" w:cs="Arial"/>
        </w:rPr>
        <w:t>CCF is not</w:t>
      </w:r>
      <w:r w:rsidR="00CD6C3B">
        <w:rPr>
          <w:rFonts w:ascii="Arial" w:hAnsi="Arial" w:cs="Arial"/>
        </w:rPr>
        <w:t xml:space="preserve"> academically</w:t>
      </w:r>
      <w:r w:rsidR="00983E94">
        <w:rPr>
          <w:rFonts w:ascii="Arial" w:hAnsi="Arial" w:cs="Arial"/>
        </w:rPr>
        <w:t xml:space="preserve"> reported as an activity. </w:t>
      </w:r>
    </w:p>
    <w:p w:rsidRPr="00983E94" w:rsidR="00983E94" w:rsidP="00983E94" w:rsidRDefault="00983E94" w14:paraId="01391ECC" w14:textId="77777777">
      <w:pPr>
        <w:spacing w:after="0" w:line="240" w:lineRule="auto"/>
        <w:jc w:val="both"/>
        <w:rPr>
          <w:rFonts w:ascii="Arial" w:hAnsi="Arial" w:cs="Arial" w:eastAsiaTheme="minorEastAsia"/>
        </w:rPr>
      </w:pPr>
    </w:p>
    <w:p w:rsidR="00AF6BF4" w:rsidP="0056765F" w:rsidRDefault="00AF6BF4" w14:paraId="0C868F96" w14:textId="7DAE815C">
      <w:pPr>
        <w:pStyle w:val="ListParagraph"/>
        <w:numPr>
          <w:ilvl w:val="0"/>
          <w:numId w:val="7"/>
        </w:numPr>
        <w:spacing w:after="0" w:line="240" w:lineRule="auto"/>
        <w:jc w:val="both"/>
        <w:rPr>
          <w:rFonts w:ascii="Arial" w:hAnsi="Arial" w:eastAsia="Times New Roman" w:cs="Arial"/>
        </w:rPr>
      </w:pPr>
      <w:r>
        <w:rPr>
          <w:rFonts w:ascii="Arial" w:hAnsi="Arial" w:eastAsia="Times New Roman" w:cs="Arial"/>
        </w:rPr>
        <w:t xml:space="preserve">Year 10 attainment and effort grades in January: GCSE short course Music only </w:t>
      </w:r>
    </w:p>
    <w:p w:rsidRPr="0056765F" w:rsidR="0056765F" w:rsidP="0056765F" w:rsidRDefault="0056765F" w14:paraId="69A0C47B" w14:textId="76487E96">
      <w:pPr>
        <w:pStyle w:val="ListParagraph"/>
        <w:numPr>
          <w:ilvl w:val="0"/>
          <w:numId w:val="7"/>
        </w:numPr>
        <w:spacing w:after="0" w:line="240" w:lineRule="auto"/>
        <w:jc w:val="both"/>
        <w:rPr>
          <w:rFonts w:ascii="Arial" w:hAnsi="Arial" w:eastAsia="Times New Roman" w:cs="Arial"/>
        </w:rPr>
      </w:pPr>
      <w:r w:rsidRPr="0056765F">
        <w:rPr>
          <w:rFonts w:ascii="Arial" w:hAnsi="Arial" w:eastAsia="Times New Roman" w:cs="Arial"/>
        </w:rPr>
        <w:t>Summer of Y</w:t>
      </w:r>
      <w:r w:rsidR="00AF6BF4">
        <w:rPr>
          <w:rFonts w:ascii="Arial" w:hAnsi="Arial" w:eastAsia="Times New Roman" w:cs="Arial"/>
        </w:rPr>
        <w:t xml:space="preserve">ear </w:t>
      </w:r>
      <w:r w:rsidRPr="0056765F">
        <w:rPr>
          <w:rFonts w:ascii="Arial" w:hAnsi="Arial" w:eastAsia="Times New Roman" w:cs="Arial"/>
        </w:rPr>
        <w:t>10: binary satisfactory/unsatisfactory progress</w:t>
      </w:r>
      <w:r w:rsidR="00AF6BF4">
        <w:rPr>
          <w:rFonts w:ascii="Arial" w:hAnsi="Arial" w:eastAsia="Times New Roman" w:cs="Arial"/>
        </w:rPr>
        <w:t xml:space="preserve"> for</w:t>
      </w:r>
      <w:r w:rsidRPr="0056765F">
        <w:rPr>
          <w:rFonts w:ascii="Arial" w:hAnsi="Arial" w:eastAsia="Times New Roman" w:cs="Arial"/>
        </w:rPr>
        <w:t xml:space="preserve"> HPQ/S</w:t>
      </w:r>
      <w:r w:rsidR="00AF6BF4">
        <w:rPr>
          <w:rFonts w:ascii="Arial" w:hAnsi="Arial" w:eastAsia="Times New Roman" w:cs="Arial"/>
        </w:rPr>
        <w:t xml:space="preserve">ports </w:t>
      </w:r>
      <w:r w:rsidRPr="0056765F">
        <w:rPr>
          <w:rFonts w:ascii="Arial" w:hAnsi="Arial" w:eastAsia="Times New Roman" w:cs="Arial"/>
        </w:rPr>
        <w:t>L</w:t>
      </w:r>
      <w:r w:rsidR="00AF6BF4">
        <w:rPr>
          <w:rFonts w:ascii="Arial" w:hAnsi="Arial" w:eastAsia="Times New Roman" w:cs="Arial"/>
        </w:rPr>
        <w:t>eaders</w:t>
      </w:r>
      <w:r w:rsidRPr="0056765F">
        <w:rPr>
          <w:rFonts w:ascii="Arial" w:hAnsi="Arial" w:eastAsia="Times New Roman" w:cs="Arial"/>
        </w:rPr>
        <w:t>; A-E</w:t>
      </w:r>
      <w:r w:rsidR="00AF6BF4">
        <w:rPr>
          <w:rFonts w:ascii="Arial" w:hAnsi="Arial" w:eastAsia="Times New Roman" w:cs="Arial"/>
        </w:rPr>
        <w:t xml:space="preserve"> for</w:t>
      </w:r>
      <w:r w:rsidRPr="0056765F">
        <w:rPr>
          <w:rFonts w:ascii="Arial" w:hAnsi="Arial" w:eastAsia="Times New Roman" w:cs="Arial"/>
        </w:rPr>
        <w:t xml:space="preserve"> Add</w:t>
      </w:r>
      <w:r w:rsidR="00AF6BF4">
        <w:rPr>
          <w:rFonts w:ascii="Arial" w:hAnsi="Arial" w:eastAsia="Times New Roman" w:cs="Arial"/>
        </w:rPr>
        <w:t>itional</w:t>
      </w:r>
      <w:r w:rsidRPr="0056765F">
        <w:rPr>
          <w:rFonts w:ascii="Arial" w:hAnsi="Arial" w:eastAsia="Times New Roman" w:cs="Arial"/>
        </w:rPr>
        <w:t xml:space="preserve"> Maths; 8-1 GCSE </w:t>
      </w:r>
      <w:r>
        <w:rPr>
          <w:rFonts w:ascii="Arial" w:hAnsi="Arial" w:eastAsia="Times New Roman" w:cs="Arial"/>
        </w:rPr>
        <w:t xml:space="preserve">short course </w:t>
      </w:r>
      <w:r w:rsidRPr="0056765F">
        <w:rPr>
          <w:rFonts w:ascii="Arial" w:hAnsi="Arial" w:eastAsia="Times New Roman" w:cs="Arial"/>
        </w:rPr>
        <w:t>Music</w:t>
      </w:r>
    </w:p>
    <w:p w:rsidRPr="0056765F" w:rsidR="0056765F" w:rsidP="0056765F" w:rsidRDefault="0056765F" w14:paraId="579EA4FC" w14:textId="61D0A665">
      <w:pPr>
        <w:pStyle w:val="ListParagraph"/>
        <w:numPr>
          <w:ilvl w:val="0"/>
          <w:numId w:val="7"/>
        </w:numPr>
        <w:spacing w:after="0" w:line="240" w:lineRule="auto"/>
        <w:jc w:val="both"/>
        <w:rPr>
          <w:rFonts w:ascii="Arial" w:hAnsi="Arial" w:eastAsia="Times New Roman" w:cs="Arial"/>
        </w:rPr>
      </w:pPr>
      <w:r w:rsidRPr="0056765F">
        <w:rPr>
          <w:rFonts w:ascii="Arial" w:hAnsi="Arial" w:eastAsia="Times New Roman" w:cs="Arial"/>
        </w:rPr>
        <w:t>November</w:t>
      </w:r>
      <w:r w:rsidR="00AF6BF4">
        <w:rPr>
          <w:rFonts w:ascii="Arial" w:hAnsi="Arial" w:eastAsia="Times New Roman" w:cs="Arial"/>
        </w:rPr>
        <w:t xml:space="preserve"> of</w:t>
      </w:r>
      <w:r w:rsidRPr="0056765F">
        <w:rPr>
          <w:rFonts w:ascii="Arial" w:hAnsi="Arial" w:eastAsia="Times New Roman" w:cs="Arial"/>
        </w:rPr>
        <w:t xml:space="preserve"> Y</w:t>
      </w:r>
      <w:r w:rsidR="00AF6BF4">
        <w:rPr>
          <w:rFonts w:ascii="Arial" w:hAnsi="Arial" w:eastAsia="Times New Roman" w:cs="Arial"/>
        </w:rPr>
        <w:t xml:space="preserve">ear </w:t>
      </w:r>
      <w:r w:rsidRPr="0056765F">
        <w:rPr>
          <w:rFonts w:ascii="Arial" w:hAnsi="Arial" w:eastAsia="Times New Roman" w:cs="Arial"/>
        </w:rPr>
        <w:t>11</w:t>
      </w:r>
      <w:r>
        <w:rPr>
          <w:rFonts w:ascii="Arial" w:hAnsi="Arial" w:eastAsia="Times New Roman" w:cs="Arial"/>
        </w:rPr>
        <w:t xml:space="preserve">: </w:t>
      </w:r>
      <w:r w:rsidRPr="0056765F">
        <w:rPr>
          <w:rFonts w:ascii="Arial" w:hAnsi="Arial" w:eastAsia="Times New Roman" w:cs="Arial"/>
        </w:rPr>
        <w:t>as above</w:t>
      </w:r>
      <w:r w:rsidR="00B071D0">
        <w:rPr>
          <w:rFonts w:ascii="Arial" w:hAnsi="Arial" w:eastAsia="Times New Roman" w:cs="Arial"/>
        </w:rPr>
        <w:t xml:space="preserve">, with effort grades given too in Additional Maths and </w:t>
      </w:r>
      <w:r w:rsidR="003B0192">
        <w:rPr>
          <w:rFonts w:ascii="Arial" w:hAnsi="Arial" w:eastAsia="Times New Roman" w:cs="Arial"/>
        </w:rPr>
        <w:t xml:space="preserve">GCSE short course Music </w:t>
      </w:r>
    </w:p>
    <w:p w:rsidRPr="0056765F" w:rsidR="0056765F" w:rsidP="0056765F" w:rsidRDefault="0056765F" w14:paraId="7C2C2C83" w14:textId="5AA0B790">
      <w:pPr>
        <w:pStyle w:val="ListParagraph"/>
        <w:numPr>
          <w:ilvl w:val="0"/>
          <w:numId w:val="7"/>
        </w:numPr>
        <w:spacing w:after="0" w:line="240" w:lineRule="auto"/>
        <w:jc w:val="both"/>
        <w:rPr>
          <w:rFonts w:ascii="Arial" w:hAnsi="Arial" w:eastAsia="Times New Roman" w:cs="Arial"/>
        </w:rPr>
      </w:pPr>
      <w:r w:rsidRPr="0056765F">
        <w:rPr>
          <w:rFonts w:ascii="Arial" w:hAnsi="Arial" w:eastAsia="Times New Roman" w:cs="Arial"/>
        </w:rPr>
        <w:t>January mocks: GCSE</w:t>
      </w:r>
      <w:r w:rsidR="003B0192">
        <w:rPr>
          <w:rFonts w:ascii="Arial" w:hAnsi="Arial" w:eastAsia="Times New Roman" w:cs="Arial"/>
        </w:rPr>
        <w:t xml:space="preserve"> short course</w:t>
      </w:r>
      <w:r w:rsidRPr="0056765F">
        <w:rPr>
          <w:rFonts w:ascii="Arial" w:hAnsi="Arial" w:eastAsia="Times New Roman" w:cs="Arial"/>
        </w:rPr>
        <w:t xml:space="preserve"> Music and Add</w:t>
      </w:r>
      <w:r w:rsidR="003B0192">
        <w:rPr>
          <w:rFonts w:ascii="Arial" w:hAnsi="Arial" w:eastAsia="Times New Roman" w:cs="Arial"/>
        </w:rPr>
        <w:t>itional</w:t>
      </w:r>
      <w:r w:rsidRPr="0056765F">
        <w:rPr>
          <w:rFonts w:ascii="Arial" w:hAnsi="Arial" w:eastAsia="Times New Roman" w:cs="Arial"/>
        </w:rPr>
        <w:t xml:space="preserve"> Maths report grades from exams</w:t>
      </w:r>
    </w:p>
    <w:p w:rsidR="00182DF4" w:rsidP="00D94B41" w:rsidRDefault="00182DF4" w14:paraId="59A9BF86" w14:textId="3ADBC712">
      <w:pPr>
        <w:spacing w:after="0" w:line="240" w:lineRule="auto"/>
        <w:jc w:val="both"/>
        <w:rPr>
          <w:rFonts w:ascii="Arial" w:hAnsi="Arial" w:cs="Arial" w:eastAsiaTheme="minorEastAsia"/>
        </w:rPr>
      </w:pPr>
    </w:p>
    <w:p w:rsidRPr="00DE4F4D" w:rsidR="002454A4" w:rsidP="00D94B41" w:rsidRDefault="002454A4" w14:paraId="1C70C1A7" w14:textId="34E8CE62">
      <w:pPr>
        <w:spacing w:after="0" w:line="240" w:lineRule="auto"/>
        <w:jc w:val="both"/>
        <w:rPr>
          <w:rFonts w:ascii="Arial" w:hAnsi="Arial" w:cs="Arial" w:eastAsiaTheme="minorEastAsia"/>
        </w:rPr>
      </w:pPr>
      <w:r>
        <w:rPr>
          <w:rFonts w:ascii="Arial" w:hAnsi="Arial" w:cs="Arial" w:eastAsiaTheme="minorEastAsia"/>
        </w:rPr>
        <w:t xml:space="preserve">Music short course GCSE parents’ evenings appointments are bookable in the June of Year 10 and February of Year 11: </w:t>
      </w:r>
      <w:r w:rsidR="00B52BA1">
        <w:rPr>
          <w:rFonts w:ascii="Arial" w:hAnsi="Arial" w:cs="Arial" w:eastAsiaTheme="minorEastAsia"/>
        </w:rPr>
        <w:t>all other Thursday afternoon activities are not due to staffing needs i</w:t>
      </w:r>
      <w:r w:rsidR="00C71929">
        <w:rPr>
          <w:rFonts w:ascii="Arial" w:hAnsi="Arial" w:cs="Arial" w:eastAsiaTheme="minorEastAsia"/>
        </w:rPr>
        <w:t xml:space="preserve">n mainstream </w:t>
      </w:r>
      <w:r w:rsidR="00D4082E">
        <w:rPr>
          <w:rFonts w:ascii="Arial" w:hAnsi="Arial" w:cs="Arial" w:eastAsiaTheme="minorEastAsia"/>
        </w:rPr>
        <w:t>timetable teaching.</w:t>
      </w:r>
    </w:p>
    <w:p w:rsidRPr="00B96E18" w:rsidR="00182DF4" w:rsidP="00D94B41" w:rsidRDefault="00182DF4" w14:paraId="6025690B" w14:textId="1B1895AB">
      <w:pPr>
        <w:spacing w:after="0" w:line="240" w:lineRule="auto"/>
        <w:jc w:val="both"/>
        <w:rPr>
          <w:rFonts w:ascii="Arial" w:hAnsi="Arial" w:cs="Arial" w:eastAsiaTheme="minorEastAsia"/>
        </w:rPr>
      </w:pPr>
    </w:p>
    <w:p w:rsidRPr="00B96E18" w:rsidR="00FD1A17" w:rsidP="00D94B41" w:rsidRDefault="00FD1A17" w14:paraId="19327FC4" w14:textId="3309A19B">
      <w:pPr>
        <w:spacing w:after="0" w:line="240" w:lineRule="auto"/>
        <w:jc w:val="both"/>
        <w:rPr>
          <w:rFonts w:ascii="Arial" w:hAnsi="Arial" w:cs="Arial" w:eastAsiaTheme="minorEastAsia"/>
          <w:i/>
        </w:rPr>
      </w:pPr>
      <w:r w:rsidRPr="00B96E18">
        <w:rPr>
          <w:rFonts w:ascii="Arial" w:hAnsi="Arial" w:cs="Arial" w:eastAsiaTheme="minorEastAsia"/>
          <w:i/>
        </w:rPr>
        <w:t>Sixth Form</w:t>
      </w:r>
    </w:p>
    <w:p w:rsidRPr="00B96E18" w:rsidR="00FD1A17" w:rsidP="00D94B41" w:rsidRDefault="00FD1A17" w14:paraId="08A9AFB7" w14:textId="77777777">
      <w:pPr>
        <w:spacing w:after="0" w:line="240" w:lineRule="auto"/>
        <w:jc w:val="both"/>
        <w:rPr>
          <w:rFonts w:ascii="Arial" w:hAnsi="Arial" w:cs="Arial" w:eastAsiaTheme="minorEastAsia"/>
        </w:rPr>
      </w:pPr>
    </w:p>
    <w:p w:rsidRPr="00B96E18" w:rsidR="00182DF4" w:rsidP="68685C64" w:rsidRDefault="00182DF4" w14:paraId="163BC462" w14:textId="6D5251CB">
      <w:pPr>
        <w:spacing w:after="0" w:line="240" w:lineRule="auto"/>
        <w:jc w:val="both"/>
        <w:rPr>
          <w:rFonts w:ascii="Arial" w:hAnsi="Arial" w:eastAsia="" w:cs="Arial" w:eastAsiaTheme="minorEastAsia"/>
        </w:rPr>
      </w:pPr>
      <w:r w:rsidRPr="2ACB0D2C" w:rsidR="00182DF4">
        <w:rPr>
          <w:rFonts w:ascii="Arial" w:hAnsi="Arial" w:eastAsia="" w:cs="Arial" w:eastAsiaTheme="minorEastAsia"/>
        </w:rPr>
        <w:t xml:space="preserve">For Year 12, </w:t>
      </w:r>
      <w:r w:rsidRPr="2ACB0D2C" w:rsidR="00182DF4">
        <w:rPr>
          <w:rFonts w:ascii="Arial" w:hAnsi="Arial" w:eastAsia="" w:cs="Arial" w:eastAsiaTheme="minorEastAsia"/>
        </w:rPr>
        <w:t xml:space="preserve">we grade on </w:t>
      </w:r>
      <w:r w:rsidRPr="2ACB0D2C" w:rsidR="2E348C10">
        <w:rPr>
          <w:rFonts w:ascii="Arial" w:hAnsi="Arial" w:eastAsia="" w:cs="Arial" w:eastAsiaTheme="minorEastAsia"/>
        </w:rPr>
        <w:t>a scale of</w:t>
      </w:r>
      <w:r w:rsidRPr="2ACB0D2C" w:rsidR="00182DF4">
        <w:rPr>
          <w:rFonts w:ascii="Arial" w:hAnsi="Arial" w:eastAsia="" w:cs="Arial" w:eastAsiaTheme="minorEastAsia"/>
        </w:rPr>
        <w:t xml:space="preserve"> A</w:t>
      </w:r>
      <w:r w:rsidRPr="2ACB0D2C" w:rsidR="5BE1A1A5">
        <w:rPr>
          <w:rFonts w:ascii="Arial" w:hAnsi="Arial" w:eastAsia="" w:cs="Arial" w:eastAsiaTheme="minorEastAsia"/>
        </w:rPr>
        <w:t>*</w:t>
      </w:r>
      <w:r w:rsidRPr="2ACB0D2C" w:rsidR="00182DF4">
        <w:rPr>
          <w:rFonts w:ascii="Arial" w:hAnsi="Arial" w:eastAsia="" w:cs="Arial" w:eastAsiaTheme="minorEastAsia"/>
        </w:rPr>
        <w:t>-E</w:t>
      </w:r>
      <w:r w:rsidRPr="2ACB0D2C" w:rsidR="001E1FC4">
        <w:rPr>
          <w:rFonts w:ascii="Arial" w:hAnsi="Arial" w:eastAsia="" w:cs="Arial" w:eastAsiaTheme="minorEastAsia"/>
        </w:rPr>
        <w:t xml:space="preserve">. There is a cap </w:t>
      </w:r>
      <w:r w:rsidRPr="2ACB0D2C" w:rsidR="00ED045A">
        <w:rPr>
          <w:rFonts w:ascii="Arial" w:hAnsi="Arial" w:eastAsia="" w:cs="Arial" w:eastAsiaTheme="minorEastAsia"/>
        </w:rPr>
        <w:t>to grade Bs for reporting in the first autumn term in Year 12 which then increases to an A in the spring term</w:t>
      </w:r>
      <w:r w:rsidRPr="2ACB0D2C" w:rsidR="00182DF4">
        <w:rPr>
          <w:rFonts w:ascii="Arial" w:hAnsi="Arial" w:eastAsia="" w:cs="Arial" w:eastAsiaTheme="minorEastAsia"/>
        </w:rPr>
        <w:t xml:space="preserve"> until the summer exams in Year 12, when the A* grade is introduced</w:t>
      </w:r>
      <w:r w:rsidRPr="2ACB0D2C" w:rsidR="00B36DE8">
        <w:rPr>
          <w:rFonts w:ascii="Arial" w:hAnsi="Arial" w:eastAsia="" w:cs="Arial" w:eastAsiaTheme="minorEastAsia"/>
        </w:rPr>
        <w:t>. For</w:t>
      </w:r>
      <w:r w:rsidRPr="2ACB0D2C" w:rsidR="00182DF4">
        <w:rPr>
          <w:rFonts w:ascii="Arial" w:hAnsi="Arial" w:eastAsia="" w:cs="Arial" w:eastAsiaTheme="minorEastAsia"/>
        </w:rPr>
        <w:t xml:space="preserve"> Year 13</w:t>
      </w:r>
      <w:r w:rsidRPr="2ACB0D2C" w:rsidR="00B36DE8">
        <w:rPr>
          <w:rFonts w:ascii="Arial" w:hAnsi="Arial" w:eastAsia="" w:cs="Arial" w:eastAsiaTheme="minorEastAsia"/>
        </w:rPr>
        <w:t xml:space="preserve"> we grade</w:t>
      </w:r>
      <w:r w:rsidRPr="2ACB0D2C" w:rsidR="006755CF">
        <w:rPr>
          <w:rFonts w:ascii="Arial" w:hAnsi="Arial" w:eastAsia="" w:cs="Arial" w:eastAsiaTheme="minorEastAsia"/>
        </w:rPr>
        <w:t xml:space="preserve"> on an A</w:t>
      </w:r>
      <w:r w:rsidRPr="2ACB0D2C" w:rsidR="003C38F7">
        <w:rPr>
          <w:rFonts w:ascii="Arial" w:hAnsi="Arial" w:eastAsia="" w:cs="Arial" w:eastAsiaTheme="minorEastAsia"/>
        </w:rPr>
        <w:t>*-E grading system</w:t>
      </w:r>
      <w:r w:rsidRPr="2ACB0D2C" w:rsidR="00B36DE8">
        <w:rPr>
          <w:rFonts w:ascii="Arial" w:hAnsi="Arial" w:eastAsia="" w:cs="Arial" w:eastAsiaTheme="minorEastAsia"/>
        </w:rPr>
        <w:t xml:space="preserve"> all year</w:t>
      </w:r>
      <w:r w:rsidRPr="2ACB0D2C" w:rsidR="00182DF4">
        <w:rPr>
          <w:rFonts w:ascii="Arial" w:hAnsi="Arial" w:eastAsia="" w:cs="Arial" w:eastAsiaTheme="minorEastAsia"/>
        </w:rPr>
        <w:t>.</w:t>
      </w:r>
      <w:r w:rsidRPr="2ACB0D2C" w:rsidR="003C38F7">
        <w:rPr>
          <w:rFonts w:ascii="Arial" w:hAnsi="Arial" w:eastAsia="" w:cs="Arial" w:eastAsiaTheme="minorEastAsia"/>
        </w:rPr>
        <w:t xml:space="preserve"> No effort grades are given. </w:t>
      </w:r>
    </w:p>
    <w:p w:rsidRPr="00B96E18" w:rsidR="00182DF4" w:rsidP="00D94B41" w:rsidRDefault="00182DF4" w14:paraId="0DE9A0F9" w14:textId="77777777">
      <w:pPr>
        <w:spacing w:after="0" w:line="240" w:lineRule="auto"/>
        <w:jc w:val="both"/>
        <w:textAlignment w:val="baseline"/>
        <w:rPr>
          <w:rFonts w:ascii="Arial" w:hAnsi="Arial" w:eastAsia="Times New Roman" w:cs="Arial"/>
          <w:sz w:val="21"/>
          <w:szCs w:val="21"/>
          <w:u w:val="single"/>
          <w:lang w:eastAsia="en-GB"/>
        </w:rPr>
      </w:pPr>
    </w:p>
    <w:p w:rsidRPr="00B96E18" w:rsidR="00182DF4" w:rsidP="00D94B41" w:rsidRDefault="00182DF4" w14:paraId="56D11ADE"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u w:val="single"/>
          <w:lang w:eastAsia="en-GB"/>
        </w:rPr>
        <w:t>Homework</w:t>
      </w:r>
      <w:r w:rsidRPr="00B96E18">
        <w:rPr>
          <w:rFonts w:ascii="Arial" w:hAnsi="Arial" w:eastAsia="Times New Roman" w:cs="Arial"/>
          <w:sz w:val="21"/>
          <w:szCs w:val="21"/>
          <w:lang w:eastAsia="en-GB"/>
        </w:rPr>
        <w:t> </w:t>
      </w:r>
    </w:p>
    <w:p w:rsidRPr="00B96E18" w:rsidR="00182DF4" w:rsidP="00D94B41" w:rsidRDefault="00182DF4" w14:paraId="2F008925"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w:t>
      </w:r>
    </w:p>
    <w:p w:rsidRPr="00B96E18" w:rsidR="00182DF4" w:rsidP="00D94B41" w:rsidRDefault="00182DF4" w14:paraId="429A29C2" w14:textId="41AAD0A4">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xml:space="preserve">Homework forms part of our assessment programme. Homework is offered to allow extended learning away from lesson time, develops </w:t>
      </w:r>
      <w:r w:rsidRPr="00B96E18" w:rsidR="00B636D8">
        <w:rPr>
          <w:rFonts w:ascii="Arial" w:hAnsi="Arial" w:eastAsia="Times New Roman" w:cs="Arial"/>
          <w:sz w:val="21"/>
          <w:szCs w:val="21"/>
          <w:lang w:eastAsia="en-GB"/>
        </w:rPr>
        <w:t>student</w:t>
      </w:r>
      <w:r w:rsidRPr="00B96E18">
        <w:rPr>
          <w:rFonts w:ascii="Arial" w:hAnsi="Arial" w:eastAsia="Times New Roman" w:cs="Arial"/>
          <w:sz w:val="21"/>
          <w:szCs w:val="21"/>
          <w:lang w:eastAsia="en-GB"/>
        </w:rPr>
        <w:t xml:space="preserve">s’ independence and allows the reinforcement of material learnt at school. Homework timetables provide guidance to the scheduled setting of homework in a week in Years 7 – 11. We always try to provide a reasonable time for the completion of homework when set, accepting the </w:t>
      </w:r>
      <w:r w:rsidRPr="00B96E18" w:rsidR="00B636D8">
        <w:rPr>
          <w:rFonts w:ascii="Arial" w:hAnsi="Arial" w:eastAsia="Times New Roman" w:cs="Arial"/>
          <w:sz w:val="21"/>
          <w:szCs w:val="21"/>
          <w:lang w:eastAsia="en-GB"/>
        </w:rPr>
        <w:t>student</w:t>
      </w:r>
      <w:r w:rsidRPr="00B96E18">
        <w:rPr>
          <w:rFonts w:ascii="Arial" w:hAnsi="Arial" w:eastAsia="Times New Roman" w:cs="Arial"/>
          <w:sz w:val="21"/>
          <w:szCs w:val="21"/>
          <w:lang w:eastAsia="en-GB"/>
        </w:rPr>
        <w:t xml:space="preserve">s have busy lives. Unless there are exceptional circumstances, all homework in Years 7 - 11 will have at least two </w:t>
      </w:r>
      <w:r w:rsidR="00B72F4B">
        <w:rPr>
          <w:rFonts w:ascii="Arial" w:hAnsi="Arial" w:eastAsia="Times New Roman" w:cs="Arial"/>
          <w:sz w:val="21"/>
          <w:szCs w:val="21"/>
          <w:lang w:eastAsia="en-GB"/>
        </w:rPr>
        <w:t xml:space="preserve">weekday </w:t>
      </w:r>
      <w:r w:rsidRPr="00B96E18">
        <w:rPr>
          <w:rFonts w:ascii="Arial" w:hAnsi="Arial" w:eastAsia="Times New Roman" w:cs="Arial"/>
          <w:sz w:val="21"/>
          <w:szCs w:val="21"/>
          <w:lang w:eastAsia="en-GB"/>
        </w:rPr>
        <w:t xml:space="preserve">evenings for completion. We do not rigidly set homework in every available slot, and teachers have the discretion to occasionally not set homework. Sixth Form </w:t>
      </w:r>
      <w:r w:rsidRPr="00B96E18" w:rsidR="00B636D8">
        <w:rPr>
          <w:rFonts w:ascii="Arial" w:hAnsi="Arial" w:eastAsia="Times New Roman" w:cs="Arial"/>
          <w:sz w:val="21"/>
          <w:szCs w:val="21"/>
          <w:lang w:eastAsia="en-GB"/>
        </w:rPr>
        <w:t>student</w:t>
      </w:r>
      <w:r w:rsidRPr="00B96E18">
        <w:rPr>
          <w:rFonts w:ascii="Arial" w:hAnsi="Arial" w:eastAsia="Times New Roman" w:cs="Arial"/>
          <w:sz w:val="21"/>
          <w:szCs w:val="21"/>
          <w:lang w:eastAsia="en-GB"/>
        </w:rPr>
        <w:t>s see work set as appropriate by staff.</w:t>
      </w:r>
    </w:p>
    <w:p w:rsidRPr="00B96E18" w:rsidR="00182DF4" w:rsidP="00D94B41" w:rsidRDefault="00182DF4" w14:paraId="2F40BEBC"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w:t>
      </w:r>
    </w:p>
    <w:p w:rsidRPr="00B96E18" w:rsidR="00182DF4" w:rsidP="00D94B41" w:rsidRDefault="00182DF4" w14:paraId="61E2022B"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Homework can take a number of forms, many of which are outlined as above in the school’s overall approach to assessment. In addition, the following are also valid and useful homework activities: </w:t>
      </w:r>
    </w:p>
    <w:p w:rsidRPr="00B96E18" w:rsidR="00182DF4" w:rsidP="00D94B41" w:rsidRDefault="00182DF4" w14:paraId="367A1D97"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w:t>
      </w:r>
    </w:p>
    <w:p w:rsidRPr="00B96E18" w:rsidR="00182DF4" w:rsidP="00D94B41" w:rsidRDefault="00182DF4" w14:paraId="05CDE7E6" w14:textId="77777777">
      <w:pPr>
        <w:pStyle w:val="ListParagraph"/>
        <w:numPr>
          <w:ilvl w:val="0"/>
          <w:numId w:val="6"/>
        </w:numPr>
        <w:spacing w:after="0" w:line="240" w:lineRule="auto"/>
        <w:jc w:val="both"/>
        <w:textAlignment w:val="baseline"/>
        <w:rPr>
          <w:rFonts w:ascii="Arial" w:hAnsi="Arial" w:eastAsia="Times New Roman" w:cs="Arial"/>
          <w:color w:val="000000"/>
          <w:sz w:val="21"/>
          <w:szCs w:val="21"/>
          <w:lang w:eastAsia="en-GB"/>
        </w:rPr>
      </w:pPr>
      <w:r w:rsidRPr="00B96E18">
        <w:rPr>
          <w:rFonts w:ascii="Arial" w:hAnsi="Arial" w:eastAsia="Times New Roman" w:cs="Arial"/>
          <w:sz w:val="21"/>
          <w:szCs w:val="21"/>
          <w:lang w:eastAsia="en-GB"/>
        </w:rPr>
        <w:t>Consolidation and reflection upon previous work across the year </w:t>
      </w:r>
    </w:p>
    <w:p w:rsidRPr="00B96E18" w:rsidR="00182DF4" w:rsidP="00D94B41" w:rsidRDefault="00182DF4" w14:paraId="47462551" w14:textId="77777777">
      <w:pPr>
        <w:pStyle w:val="ListParagraph"/>
        <w:numPr>
          <w:ilvl w:val="0"/>
          <w:numId w:val="6"/>
        </w:numPr>
        <w:spacing w:after="0" w:line="240" w:lineRule="auto"/>
        <w:jc w:val="both"/>
        <w:textAlignment w:val="baseline"/>
        <w:rPr>
          <w:rFonts w:ascii="Arial" w:hAnsi="Arial" w:eastAsia="Times New Roman" w:cs="Arial"/>
          <w:color w:val="000000"/>
          <w:sz w:val="21"/>
          <w:szCs w:val="21"/>
          <w:lang w:eastAsia="en-GB"/>
        </w:rPr>
      </w:pPr>
      <w:r w:rsidRPr="00B96E18">
        <w:rPr>
          <w:rFonts w:ascii="Arial" w:hAnsi="Arial" w:eastAsia="Times New Roman" w:cs="Arial"/>
          <w:sz w:val="21"/>
          <w:szCs w:val="21"/>
          <w:lang w:eastAsia="en-GB"/>
        </w:rPr>
        <w:t>Revision for an upcoming assessment  </w:t>
      </w:r>
    </w:p>
    <w:p w:rsidRPr="00B96E18" w:rsidR="00182DF4" w:rsidP="00D94B41" w:rsidRDefault="00182DF4" w14:paraId="69126832" w14:textId="142FF961">
      <w:pPr>
        <w:pStyle w:val="ListParagraph"/>
        <w:numPr>
          <w:ilvl w:val="0"/>
          <w:numId w:val="6"/>
        </w:numPr>
        <w:spacing w:after="0" w:line="240" w:lineRule="auto"/>
        <w:jc w:val="both"/>
        <w:textAlignment w:val="baseline"/>
        <w:rPr>
          <w:rFonts w:ascii="Arial" w:hAnsi="Arial" w:eastAsia="Times New Roman" w:cs="Arial"/>
          <w:color w:val="000000"/>
          <w:sz w:val="21"/>
          <w:szCs w:val="21"/>
          <w:lang w:eastAsia="en-GB"/>
        </w:rPr>
      </w:pPr>
      <w:r w:rsidRPr="00B96E18">
        <w:rPr>
          <w:rFonts w:ascii="Arial" w:hAnsi="Arial" w:eastAsia="Times New Roman" w:cs="Arial"/>
          <w:sz w:val="21"/>
          <w:szCs w:val="21"/>
          <w:lang w:eastAsia="en-GB"/>
        </w:rPr>
        <w:t xml:space="preserve">Academic extension, in pushing the </w:t>
      </w:r>
      <w:r w:rsidRPr="00B96E18" w:rsidR="00B636D8">
        <w:rPr>
          <w:rFonts w:ascii="Arial" w:hAnsi="Arial" w:eastAsia="Times New Roman" w:cs="Arial"/>
          <w:sz w:val="21"/>
          <w:szCs w:val="21"/>
          <w:lang w:eastAsia="en-GB"/>
        </w:rPr>
        <w:t>student</w:t>
      </w:r>
      <w:r w:rsidRPr="00B96E18">
        <w:rPr>
          <w:rFonts w:ascii="Arial" w:hAnsi="Arial" w:eastAsia="Times New Roman" w:cs="Arial"/>
          <w:sz w:val="21"/>
          <w:szCs w:val="21"/>
          <w:lang w:eastAsia="en-GB"/>
        </w:rPr>
        <w:t>s into new and unusual fields of study </w:t>
      </w:r>
    </w:p>
    <w:p w:rsidRPr="00B96E18" w:rsidR="00182DF4" w:rsidP="00D94B41" w:rsidRDefault="00182DF4" w14:paraId="023422DB"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w:t>
      </w:r>
    </w:p>
    <w:p w:rsidRPr="00B96E18" w:rsidR="00182DF4" w:rsidP="00D94B41" w:rsidRDefault="00B636D8" w14:paraId="2529D31F" w14:textId="0031F247">
      <w:pPr>
        <w:shd w:val="clear" w:color="auto" w:fill="FFFFFF"/>
        <w:spacing w:after="0" w:line="240" w:lineRule="auto"/>
        <w:rPr>
          <w:rFonts w:ascii="Arial" w:hAnsi="Arial" w:eastAsia="Times New Roman" w:cs="Arial"/>
          <w:color w:val="000000"/>
          <w:sz w:val="21"/>
          <w:szCs w:val="21"/>
        </w:rPr>
      </w:pPr>
      <w:r w:rsidRPr="00B96E18">
        <w:rPr>
          <w:rFonts w:ascii="Arial" w:hAnsi="Arial" w:eastAsia="Times New Roman" w:cs="Arial"/>
          <w:color w:val="000000"/>
          <w:sz w:val="21"/>
          <w:szCs w:val="21"/>
        </w:rPr>
        <w:t>Student</w:t>
      </w:r>
      <w:r w:rsidRPr="00B96E18" w:rsidR="00182DF4">
        <w:rPr>
          <w:rFonts w:ascii="Arial" w:hAnsi="Arial" w:eastAsia="Times New Roman" w:cs="Arial"/>
          <w:color w:val="000000"/>
          <w:sz w:val="21"/>
          <w:szCs w:val="21"/>
        </w:rPr>
        <w:t>s are issued with homework timetables</w:t>
      </w:r>
      <w:r w:rsidR="00440F15">
        <w:rPr>
          <w:rFonts w:ascii="Arial" w:hAnsi="Arial" w:eastAsia="Times New Roman" w:cs="Arial"/>
          <w:color w:val="000000"/>
          <w:sz w:val="21"/>
          <w:szCs w:val="21"/>
        </w:rPr>
        <w:t xml:space="preserve"> in Years 7 - 11</w:t>
      </w:r>
      <w:r w:rsidRPr="00B96E18" w:rsidR="00182DF4">
        <w:rPr>
          <w:rFonts w:ascii="Arial" w:hAnsi="Arial" w:eastAsia="Times New Roman" w:cs="Arial"/>
          <w:color w:val="000000"/>
          <w:sz w:val="21"/>
          <w:szCs w:val="21"/>
        </w:rPr>
        <w:t>. The </w:t>
      </w:r>
      <w:r w:rsidRPr="00B96E18" w:rsidR="00182DF4">
        <w:rPr>
          <w:rStyle w:val="markw24pp57pr"/>
          <w:rFonts w:ascii="Arial" w:hAnsi="Arial" w:eastAsia="Times New Roman" w:cs="Arial"/>
          <w:color w:val="000000"/>
          <w:sz w:val="21"/>
          <w:szCs w:val="21"/>
        </w:rPr>
        <w:t>homework</w:t>
      </w:r>
      <w:r w:rsidRPr="00B96E18" w:rsidR="00182DF4">
        <w:rPr>
          <w:rFonts w:ascii="Arial" w:hAnsi="Arial" w:eastAsia="Times New Roman" w:cs="Arial"/>
          <w:color w:val="000000"/>
          <w:sz w:val="21"/>
          <w:szCs w:val="21"/>
        </w:rPr>
        <w:t> timetables have been planned so:</w:t>
      </w:r>
    </w:p>
    <w:p w:rsidRPr="00B96E18" w:rsidR="00182DF4" w:rsidP="00D94B41" w:rsidRDefault="00182DF4" w14:paraId="50952281" w14:textId="77777777">
      <w:pPr>
        <w:shd w:val="clear" w:color="auto" w:fill="FFFFFF"/>
        <w:spacing w:after="0" w:line="240" w:lineRule="auto"/>
        <w:rPr>
          <w:rFonts w:ascii="Arial" w:hAnsi="Arial" w:eastAsia="Times New Roman" w:cs="Arial"/>
          <w:color w:val="000000"/>
          <w:sz w:val="21"/>
          <w:szCs w:val="21"/>
        </w:rPr>
      </w:pPr>
    </w:p>
    <w:p w:rsidRPr="00B96E18" w:rsidR="00182DF4" w:rsidP="00D94B41" w:rsidRDefault="00203B51" w14:paraId="0459A255" w14:textId="2D27FDE2">
      <w:pPr>
        <w:numPr>
          <w:ilvl w:val="0"/>
          <w:numId w:val="4"/>
        </w:numPr>
        <w:shd w:val="clear" w:color="auto" w:fill="FFFFFF"/>
        <w:spacing w:after="0" w:line="240" w:lineRule="auto"/>
        <w:jc w:val="both"/>
        <w:rPr>
          <w:rFonts w:ascii="Arial" w:hAnsi="Arial" w:eastAsia="Times New Roman" w:cs="Arial"/>
          <w:color w:val="000000"/>
          <w:sz w:val="21"/>
          <w:szCs w:val="21"/>
        </w:rPr>
      </w:pPr>
      <w:r w:rsidRPr="00B96E18">
        <w:rPr>
          <w:rFonts w:ascii="Arial" w:hAnsi="Arial" w:eastAsia="Times New Roman" w:cs="Arial"/>
          <w:color w:val="000000"/>
          <w:sz w:val="21"/>
          <w:szCs w:val="21"/>
        </w:rPr>
        <w:t>T</w:t>
      </w:r>
      <w:r w:rsidRPr="00B96E18" w:rsidR="00182DF4">
        <w:rPr>
          <w:rFonts w:ascii="Arial" w:hAnsi="Arial" w:eastAsia="Times New Roman" w:cs="Arial"/>
          <w:color w:val="000000"/>
          <w:sz w:val="21"/>
          <w:szCs w:val="21"/>
        </w:rPr>
        <w:t>here is an age-appropriate demand for </w:t>
      </w:r>
      <w:r w:rsidRPr="00B96E18" w:rsidR="00182DF4">
        <w:rPr>
          <w:rStyle w:val="markw24pp57pr"/>
          <w:rFonts w:ascii="Arial" w:hAnsi="Arial" w:eastAsia="Times New Roman" w:cs="Arial"/>
          <w:color w:val="000000"/>
          <w:sz w:val="21"/>
          <w:szCs w:val="21"/>
        </w:rPr>
        <w:t>homework</w:t>
      </w:r>
      <w:r w:rsidRPr="00B96E18" w:rsidR="00182DF4">
        <w:rPr>
          <w:rFonts w:ascii="Arial" w:hAnsi="Arial" w:eastAsia="Times New Roman" w:cs="Arial"/>
          <w:color w:val="000000"/>
          <w:sz w:val="21"/>
          <w:szCs w:val="21"/>
        </w:rPr>
        <w:t> on our students</w:t>
      </w:r>
    </w:p>
    <w:p w:rsidRPr="00B96E18" w:rsidR="00182DF4" w:rsidP="00D94B41" w:rsidRDefault="00203B51" w14:paraId="7DB546D4" w14:textId="26799B1F">
      <w:pPr>
        <w:numPr>
          <w:ilvl w:val="0"/>
          <w:numId w:val="4"/>
        </w:numPr>
        <w:shd w:val="clear" w:color="auto" w:fill="FFFFFF"/>
        <w:spacing w:after="0" w:line="240" w:lineRule="auto"/>
        <w:jc w:val="both"/>
        <w:rPr>
          <w:rFonts w:ascii="Arial" w:hAnsi="Arial" w:eastAsia="Times New Roman" w:cs="Arial"/>
          <w:color w:val="000000"/>
          <w:sz w:val="21"/>
          <w:szCs w:val="21"/>
        </w:rPr>
      </w:pPr>
      <w:r w:rsidRPr="00B96E18">
        <w:rPr>
          <w:rFonts w:ascii="Arial" w:hAnsi="Arial" w:eastAsia="Times New Roman" w:cs="Arial"/>
          <w:color w:val="000000"/>
          <w:sz w:val="21"/>
          <w:szCs w:val="21"/>
        </w:rPr>
        <w:lastRenderedPageBreak/>
        <w:t>T</w:t>
      </w:r>
      <w:r w:rsidRPr="00B96E18" w:rsidR="00182DF4">
        <w:rPr>
          <w:rFonts w:ascii="Arial" w:hAnsi="Arial" w:eastAsia="Times New Roman" w:cs="Arial"/>
          <w:color w:val="000000"/>
          <w:sz w:val="21"/>
          <w:szCs w:val="21"/>
        </w:rPr>
        <w:t>he </w:t>
      </w:r>
      <w:r w:rsidRPr="00B96E18" w:rsidR="00182DF4">
        <w:rPr>
          <w:rStyle w:val="markw24pp57pr"/>
          <w:rFonts w:ascii="Arial" w:hAnsi="Arial" w:eastAsia="Times New Roman" w:cs="Arial"/>
          <w:color w:val="000000"/>
          <w:sz w:val="21"/>
          <w:szCs w:val="21"/>
        </w:rPr>
        <w:t>homework</w:t>
      </w:r>
      <w:r w:rsidRPr="00B96E18" w:rsidR="00182DF4">
        <w:rPr>
          <w:rFonts w:ascii="Arial" w:hAnsi="Arial" w:eastAsia="Times New Roman" w:cs="Arial"/>
          <w:color w:val="000000"/>
          <w:sz w:val="21"/>
          <w:szCs w:val="21"/>
        </w:rPr>
        <w:t> demand increases as the students get older</w:t>
      </w:r>
    </w:p>
    <w:p w:rsidRPr="00B96E18" w:rsidR="00182DF4" w:rsidP="00D94B41" w:rsidRDefault="00203B51" w14:paraId="2E6B3CCF" w14:textId="2A779565">
      <w:pPr>
        <w:numPr>
          <w:ilvl w:val="0"/>
          <w:numId w:val="4"/>
        </w:numPr>
        <w:shd w:val="clear" w:color="auto" w:fill="FFFFFF"/>
        <w:spacing w:after="0" w:line="240" w:lineRule="auto"/>
        <w:jc w:val="both"/>
        <w:rPr>
          <w:rFonts w:ascii="Arial" w:hAnsi="Arial" w:eastAsia="Times New Roman" w:cs="Arial"/>
          <w:color w:val="000000"/>
          <w:sz w:val="21"/>
          <w:szCs w:val="21"/>
        </w:rPr>
      </w:pPr>
      <w:r w:rsidRPr="00B96E18">
        <w:rPr>
          <w:rFonts w:ascii="Arial" w:hAnsi="Arial" w:eastAsia="Times New Roman" w:cs="Arial"/>
          <w:color w:val="000000"/>
          <w:sz w:val="21"/>
          <w:szCs w:val="21"/>
        </w:rPr>
        <w:t>I</w:t>
      </w:r>
      <w:r w:rsidRPr="00B96E18" w:rsidR="00182DF4">
        <w:rPr>
          <w:rFonts w:ascii="Arial" w:hAnsi="Arial" w:eastAsia="Times New Roman" w:cs="Arial"/>
          <w:color w:val="000000"/>
          <w:sz w:val="21"/>
          <w:szCs w:val="21"/>
        </w:rPr>
        <w:t>t allows students to explore subjects outside lessons yet takes their wellbeing into consideration</w:t>
      </w:r>
    </w:p>
    <w:p w:rsidRPr="00B96E18" w:rsidR="00182DF4" w:rsidP="00D94B41" w:rsidRDefault="00203B51" w14:paraId="6308AC89" w14:textId="792A459B">
      <w:pPr>
        <w:numPr>
          <w:ilvl w:val="0"/>
          <w:numId w:val="4"/>
        </w:numPr>
        <w:shd w:val="clear" w:color="auto" w:fill="FFFFFF"/>
        <w:spacing w:after="0" w:line="240" w:lineRule="auto"/>
        <w:jc w:val="both"/>
        <w:rPr>
          <w:rFonts w:ascii="Arial" w:hAnsi="Arial" w:eastAsia="Times New Roman" w:cs="Arial"/>
          <w:color w:val="000000"/>
          <w:sz w:val="21"/>
          <w:szCs w:val="21"/>
        </w:rPr>
      </w:pPr>
      <w:r w:rsidRPr="00B96E18">
        <w:rPr>
          <w:rFonts w:ascii="Arial" w:hAnsi="Arial" w:eastAsia="Times New Roman" w:cs="Arial"/>
          <w:color w:val="000000"/>
          <w:sz w:val="21"/>
          <w:szCs w:val="21"/>
        </w:rPr>
        <w:t>T</w:t>
      </w:r>
      <w:r w:rsidRPr="00B96E18" w:rsidR="00182DF4">
        <w:rPr>
          <w:rFonts w:ascii="Arial" w:hAnsi="Arial" w:eastAsia="Times New Roman" w:cs="Arial"/>
          <w:color w:val="000000"/>
          <w:sz w:val="21"/>
          <w:szCs w:val="21"/>
        </w:rPr>
        <w:t>here is space for students who have 25% Extra Time to complete their work in line with the maximum</w:t>
      </w:r>
      <w:r w:rsidR="00EC3D52">
        <w:rPr>
          <w:rFonts w:ascii="Arial" w:hAnsi="Arial" w:eastAsia="Times New Roman" w:cs="Arial"/>
          <w:color w:val="000000"/>
          <w:sz w:val="21"/>
          <w:szCs w:val="21"/>
        </w:rPr>
        <w:t xml:space="preserve"> time</w:t>
      </w:r>
      <w:r w:rsidRPr="00B96E18" w:rsidR="00182DF4">
        <w:rPr>
          <w:rFonts w:ascii="Arial" w:hAnsi="Arial" w:eastAsia="Times New Roman" w:cs="Arial"/>
          <w:color w:val="000000"/>
          <w:sz w:val="21"/>
          <w:szCs w:val="21"/>
        </w:rPr>
        <w:t xml:space="preserve"> advised provided by Duke University (see below)</w:t>
      </w:r>
    </w:p>
    <w:p w:rsidRPr="00B96E18" w:rsidR="00182DF4" w:rsidP="00D94B41" w:rsidRDefault="00203B51" w14:paraId="5ECFEDB7" w14:textId="38DE30CA">
      <w:pPr>
        <w:numPr>
          <w:ilvl w:val="0"/>
          <w:numId w:val="4"/>
        </w:numPr>
        <w:shd w:val="clear" w:color="auto" w:fill="FFFFFF"/>
        <w:spacing w:after="0" w:line="240" w:lineRule="auto"/>
        <w:jc w:val="both"/>
        <w:rPr>
          <w:rFonts w:ascii="Arial" w:hAnsi="Arial" w:eastAsia="Times New Roman" w:cs="Arial"/>
          <w:color w:val="000000"/>
          <w:sz w:val="21"/>
          <w:szCs w:val="21"/>
        </w:rPr>
      </w:pPr>
      <w:r w:rsidRPr="00B96E18">
        <w:rPr>
          <w:rFonts w:ascii="Arial" w:hAnsi="Arial" w:eastAsia="Times New Roman" w:cs="Arial"/>
          <w:color w:val="000000"/>
          <w:sz w:val="21"/>
          <w:szCs w:val="21"/>
        </w:rPr>
        <w:t>T</w:t>
      </w:r>
      <w:r w:rsidRPr="00B96E18" w:rsidR="00182DF4">
        <w:rPr>
          <w:rFonts w:ascii="Arial" w:hAnsi="Arial" w:eastAsia="Times New Roman" w:cs="Arial"/>
          <w:color w:val="000000"/>
          <w:sz w:val="21"/>
          <w:szCs w:val="21"/>
        </w:rPr>
        <w:t>he suggested timings are</w:t>
      </w:r>
      <w:r w:rsidR="000971AE">
        <w:rPr>
          <w:rFonts w:ascii="Arial" w:hAnsi="Arial" w:eastAsia="Times New Roman" w:cs="Arial"/>
          <w:color w:val="000000"/>
          <w:sz w:val="21"/>
          <w:szCs w:val="21"/>
        </w:rPr>
        <w:t xml:space="preserve"> generally</w:t>
      </w:r>
      <w:r w:rsidRPr="00B96E18" w:rsidR="00182DF4">
        <w:rPr>
          <w:rFonts w:ascii="Arial" w:hAnsi="Arial" w:eastAsia="Times New Roman" w:cs="Arial"/>
          <w:color w:val="000000"/>
          <w:sz w:val="21"/>
          <w:szCs w:val="21"/>
        </w:rPr>
        <w:t xml:space="preserve"> maximums for a teacher to set for those without Extra Time</w:t>
      </w:r>
    </w:p>
    <w:p w:rsidRPr="00B96E18" w:rsidR="00182DF4" w:rsidP="00D94B41" w:rsidRDefault="00203B51" w14:paraId="69DF7F89" w14:textId="51AC116C">
      <w:pPr>
        <w:numPr>
          <w:ilvl w:val="0"/>
          <w:numId w:val="4"/>
        </w:numPr>
        <w:shd w:val="clear" w:color="auto" w:fill="FFFFFF"/>
        <w:spacing w:after="0" w:line="240" w:lineRule="auto"/>
        <w:jc w:val="both"/>
        <w:rPr>
          <w:rFonts w:ascii="Arial" w:hAnsi="Arial" w:eastAsia="Times New Roman" w:cs="Arial"/>
          <w:color w:val="000000"/>
          <w:sz w:val="21"/>
          <w:szCs w:val="21"/>
        </w:rPr>
      </w:pPr>
      <w:r w:rsidRPr="00B96E18">
        <w:rPr>
          <w:rFonts w:ascii="Arial" w:hAnsi="Arial" w:eastAsia="Times New Roman" w:cs="Arial"/>
          <w:color w:val="000000"/>
          <w:sz w:val="21"/>
          <w:szCs w:val="21"/>
        </w:rPr>
        <w:t>N</w:t>
      </w:r>
      <w:r w:rsidRPr="00B96E18" w:rsidR="00182DF4">
        <w:rPr>
          <w:rFonts w:ascii="Arial" w:hAnsi="Arial" w:eastAsia="Times New Roman" w:cs="Arial"/>
          <w:color w:val="000000"/>
          <w:sz w:val="21"/>
          <w:szCs w:val="21"/>
        </w:rPr>
        <w:t xml:space="preserve">o one does more than </w:t>
      </w:r>
      <w:r w:rsidR="00E7740A">
        <w:rPr>
          <w:rFonts w:ascii="Arial" w:hAnsi="Arial" w:eastAsia="Times New Roman" w:cs="Arial"/>
          <w:color w:val="000000"/>
          <w:sz w:val="21"/>
          <w:szCs w:val="21"/>
        </w:rPr>
        <w:t>two</w:t>
      </w:r>
      <w:r w:rsidRPr="00B96E18" w:rsidR="00182DF4">
        <w:rPr>
          <w:rFonts w:ascii="Arial" w:hAnsi="Arial" w:eastAsia="Times New Roman" w:cs="Arial"/>
          <w:color w:val="000000"/>
          <w:sz w:val="21"/>
          <w:szCs w:val="21"/>
        </w:rPr>
        <w:t xml:space="preserve"> hours of </w:t>
      </w:r>
      <w:r w:rsidRPr="00B96E18" w:rsidR="00182DF4">
        <w:rPr>
          <w:rStyle w:val="markw24pp57pr"/>
          <w:rFonts w:ascii="Arial" w:hAnsi="Arial" w:eastAsia="Times New Roman" w:cs="Arial"/>
          <w:color w:val="000000"/>
          <w:sz w:val="21"/>
          <w:szCs w:val="21"/>
        </w:rPr>
        <w:t>homework</w:t>
      </w:r>
      <w:r w:rsidRPr="00B96E18" w:rsidR="00182DF4">
        <w:rPr>
          <w:rFonts w:ascii="Arial" w:hAnsi="Arial" w:eastAsia="Times New Roman" w:cs="Arial"/>
          <w:color w:val="000000"/>
          <w:sz w:val="21"/>
          <w:szCs w:val="21"/>
        </w:rPr>
        <w:t> a night</w:t>
      </w:r>
      <w:r w:rsidRPr="00B96E18" w:rsidR="007427F2">
        <w:rPr>
          <w:rFonts w:ascii="Arial" w:hAnsi="Arial" w:eastAsia="Times New Roman" w:cs="Arial"/>
          <w:color w:val="000000"/>
          <w:sz w:val="21"/>
          <w:szCs w:val="21"/>
        </w:rPr>
        <w:t>, even in the Sixth Form</w:t>
      </w:r>
    </w:p>
    <w:p w:rsidRPr="00B96E18" w:rsidR="00182DF4" w:rsidP="00D94B41" w:rsidRDefault="00182DF4" w14:paraId="3E2CA6DA" w14:textId="77777777">
      <w:pPr>
        <w:shd w:val="clear" w:color="auto" w:fill="FFFFFF"/>
        <w:spacing w:after="0" w:line="240" w:lineRule="auto"/>
        <w:rPr>
          <w:rFonts w:ascii="Arial" w:hAnsi="Arial" w:eastAsia="Times New Roman" w:cs="Arial"/>
          <w:color w:val="000000"/>
          <w:sz w:val="21"/>
          <w:szCs w:val="21"/>
        </w:rPr>
      </w:pPr>
    </w:p>
    <w:p w:rsidRPr="00B96E18" w:rsidR="00182DF4" w:rsidP="00D94B41" w:rsidRDefault="00182DF4" w14:paraId="5209CB3E" w14:textId="77777777">
      <w:pPr>
        <w:shd w:val="clear" w:color="auto" w:fill="FFFFFF"/>
        <w:spacing w:after="0" w:line="240" w:lineRule="auto"/>
        <w:rPr>
          <w:rFonts w:ascii="Arial" w:hAnsi="Arial" w:eastAsia="Times New Roman" w:cs="Arial"/>
          <w:color w:val="000000"/>
          <w:sz w:val="21"/>
          <w:szCs w:val="21"/>
        </w:rPr>
      </w:pPr>
      <w:r w:rsidRPr="00B96E18">
        <w:rPr>
          <w:rFonts w:ascii="Arial" w:hAnsi="Arial" w:eastAsia="Times New Roman" w:cs="Arial"/>
          <w:color w:val="000000"/>
          <w:sz w:val="21"/>
          <w:szCs w:val="21"/>
        </w:rPr>
        <w:t>As a guide we would expect:</w:t>
      </w:r>
    </w:p>
    <w:p w:rsidRPr="00B96E18" w:rsidR="00182DF4" w:rsidP="00D94B41" w:rsidRDefault="00182DF4" w14:paraId="5CC6DF64" w14:textId="77777777">
      <w:pPr>
        <w:shd w:val="clear" w:color="auto" w:fill="FFFFFF"/>
        <w:spacing w:after="0" w:line="240" w:lineRule="auto"/>
        <w:rPr>
          <w:rFonts w:ascii="Arial" w:hAnsi="Arial" w:eastAsia="Times New Roman" w:cs="Arial"/>
          <w:color w:val="000000"/>
          <w:sz w:val="21"/>
          <w:szCs w:val="21"/>
        </w:rPr>
      </w:pPr>
    </w:p>
    <w:p w:rsidRPr="00B96E18" w:rsidR="00182DF4" w:rsidP="00D94B41" w:rsidRDefault="00182DF4" w14:paraId="5474DF4F" w14:textId="77777777">
      <w:pPr>
        <w:pStyle w:val="ListParagraph"/>
        <w:numPr>
          <w:ilvl w:val="0"/>
          <w:numId w:val="5"/>
        </w:numPr>
        <w:shd w:val="clear" w:color="auto" w:fill="FFFFFF"/>
        <w:spacing w:after="0" w:line="240" w:lineRule="auto"/>
        <w:rPr>
          <w:rFonts w:ascii="Arial" w:hAnsi="Arial" w:eastAsia="Times New Roman" w:cs="Arial"/>
          <w:color w:val="000000"/>
          <w:sz w:val="21"/>
          <w:szCs w:val="21"/>
        </w:rPr>
      </w:pPr>
      <w:r w:rsidRPr="00B96E18">
        <w:rPr>
          <w:rFonts w:ascii="Arial" w:hAnsi="Arial" w:eastAsia="Times New Roman" w:cs="Arial"/>
          <w:color w:val="000000"/>
          <w:sz w:val="21"/>
          <w:szCs w:val="21"/>
        </w:rPr>
        <w:t>A Year 7 to do 2 x 25 minutes homeworks per night</w:t>
      </w:r>
    </w:p>
    <w:p w:rsidRPr="00B96E18" w:rsidR="00182DF4" w:rsidP="00D94B41" w:rsidRDefault="00182DF4" w14:paraId="22A7CDB1" w14:textId="77777777">
      <w:pPr>
        <w:pStyle w:val="ListParagraph"/>
        <w:numPr>
          <w:ilvl w:val="0"/>
          <w:numId w:val="5"/>
        </w:numPr>
        <w:shd w:val="clear" w:color="auto" w:fill="FFFFFF"/>
        <w:spacing w:after="0" w:line="240" w:lineRule="auto"/>
        <w:rPr>
          <w:rFonts w:ascii="Arial" w:hAnsi="Arial" w:eastAsia="Times New Roman" w:cs="Arial"/>
          <w:color w:val="000000"/>
          <w:sz w:val="21"/>
          <w:szCs w:val="21"/>
        </w:rPr>
      </w:pPr>
      <w:r w:rsidRPr="00B96E18">
        <w:rPr>
          <w:rFonts w:ascii="Arial" w:hAnsi="Arial" w:eastAsia="Times New Roman" w:cs="Arial"/>
          <w:color w:val="000000"/>
          <w:sz w:val="21"/>
          <w:szCs w:val="21"/>
        </w:rPr>
        <w:t xml:space="preserve">A Year 8 to do 2 x 30 minutes homeworks per night </w:t>
      </w:r>
    </w:p>
    <w:p w:rsidRPr="00B96E18" w:rsidR="00182DF4" w:rsidP="00D94B41" w:rsidRDefault="00182DF4" w14:paraId="1A8AB9AC" w14:textId="77777777">
      <w:pPr>
        <w:pStyle w:val="ListParagraph"/>
        <w:numPr>
          <w:ilvl w:val="0"/>
          <w:numId w:val="5"/>
        </w:numPr>
        <w:shd w:val="clear" w:color="auto" w:fill="FFFFFF"/>
        <w:spacing w:after="0" w:line="240" w:lineRule="auto"/>
        <w:rPr>
          <w:rFonts w:ascii="Arial" w:hAnsi="Arial" w:eastAsia="Times New Roman" w:cs="Arial"/>
          <w:color w:val="000000"/>
          <w:sz w:val="21"/>
          <w:szCs w:val="21"/>
        </w:rPr>
      </w:pPr>
      <w:r w:rsidRPr="00B96E18">
        <w:rPr>
          <w:rFonts w:ascii="Arial" w:hAnsi="Arial" w:eastAsia="Times New Roman" w:cs="Arial"/>
          <w:color w:val="000000"/>
          <w:sz w:val="21"/>
          <w:szCs w:val="21"/>
        </w:rPr>
        <w:t xml:space="preserve">A Year 9 to do 2 x 35 minutes homeworks per night </w:t>
      </w:r>
    </w:p>
    <w:p w:rsidRPr="00B96E18" w:rsidR="00182DF4" w:rsidP="00D94B41" w:rsidRDefault="00182DF4" w14:paraId="5701C211" w14:textId="77777777">
      <w:pPr>
        <w:pStyle w:val="ListParagraph"/>
        <w:numPr>
          <w:ilvl w:val="0"/>
          <w:numId w:val="5"/>
        </w:numPr>
        <w:shd w:val="clear" w:color="auto" w:fill="FFFFFF"/>
        <w:spacing w:after="0" w:line="240" w:lineRule="auto"/>
        <w:rPr>
          <w:rFonts w:ascii="Arial" w:hAnsi="Arial" w:eastAsia="Times New Roman" w:cs="Arial"/>
          <w:color w:val="000000"/>
          <w:sz w:val="21"/>
          <w:szCs w:val="21"/>
        </w:rPr>
      </w:pPr>
      <w:r w:rsidRPr="00B96E18">
        <w:rPr>
          <w:rFonts w:ascii="Arial" w:hAnsi="Arial" w:eastAsia="Times New Roman" w:cs="Arial"/>
          <w:color w:val="000000"/>
          <w:sz w:val="21"/>
          <w:szCs w:val="21"/>
        </w:rPr>
        <w:t>A Year 10 to do 2 x 40 minutes homeworks per night</w:t>
      </w:r>
    </w:p>
    <w:p w:rsidR="00182DF4" w:rsidP="00D94B41" w:rsidRDefault="00182DF4" w14:paraId="5FABBA1C" w14:textId="055EF735">
      <w:pPr>
        <w:pStyle w:val="ListParagraph"/>
        <w:numPr>
          <w:ilvl w:val="0"/>
          <w:numId w:val="5"/>
        </w:numPr>
        <w:shd w:val="clear" w:color="auto" w:fill="FFFFFF"/>
        <w:spacing w:after="0" w:line="240" w:lineRule="auto"/>
        <w:rPr>
          <w:rFonts w:ascii="Arial" w:hAnsi="Arial" w:eastAsia="Times New Roman" w:cs="Arial"/>
          <w:color w:val="000000"/>
          <w:sz w:val="21"/>
          <w:szCs w:val="21"/>
        </w:rPr>
      </w:pPr>
      <w:r w:rsidRPr="00B96E18">
        <w:rPr>
          <w:rFonts w:ascii="Arial" w:hAnsi="Arial" w:eastAsia="Times New Roman" w:cs="Arial"/>
          <w:color w:val="000000"/>
          <w:sz w:val="21"/>
          <w:szCs w:val="21"/>
        </w:rPr>
        <w:t>A Year 11 to do 2 x 45 minutes homeworks per night</w:t>
      </w:r>
    </w:p>
    <w:p w:rsidRPr="00B96E18" w:rsidR="00B96E18" w:rsidP="00D94B41" w:rsidRDefault="00B96E18" w14:paraId="273E546B" w14:textId="77777777">
      <w:pPr>
        <w:pStyle w:val="ListParagraph"/>
        <w:shd w:val="clear" w:color="auto" w:fill="FFFFFF"/>
        <w:spacing w:after="0" w:line="240" w:lineRule="auto"/>
        <w:rPr>
          <w:rFonts w:ascii="Arial" w:hAnsi="Arial" w:eastAsia="Times New Roman" w:cs="Arial"/>
          <w:color w:val="000000"/>
          <w:sz w:val="21"/>
          <w:szCs w:val="21"/>
        </w:rPr>
      </w:pPr>
    </w:p>
    <w:p w:rsidRPr="00B96E18" w:rsidR="00182DF4" w:rsidP="00D94B41" w:rsidRDefault="00B636D8" w14:paraId="5A0FA6A0" w14:textId="4318D390">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Student</w:t>
      </w:r>
      <w:r w:rsidRPr="00B96E18" w:rsidR="00182DF4">
        <w:rPr>
          <w:rFonts w:ascii="Arial" w:hAnsi="Arial" w:eastAsia="Times New Roman" w:cs="Arial"/>
          <w:sz w:val="21"/>
          <w:szCs w:val="21"/>
          <w:lang w:eastAsia="en-GB"/>
        </w:rPr>
        <w:t xml:space="preserve">s will receive varying amounts of homework depending by day due to the way in which subjects fall in timetabling, with deadlines coming at different times for each subject thereafter due to when lessons fall. However, we would advise that all </w:t>
      </w:r>
      <w:r w:rsidRPr="00B96E18">
        <w:rPr>
          <w:rFonts w:ascii="Arial" w:hAnsi="Arial" w:eastAsia="Times New Roman" w:cs="Arial"/>
          <w:sz w:val="21"/>
          <w:szCs w:val="21"/>
          <w:lang w:eastAsia="en-GB"/>
        </w:rPr>
        <w:t>student</w:t>
      </w:r>
      <w:r w:rsidRPr="00B96E18" w:rsidR="00182DF4">
        <w:rPr>
          <w:rFonts w:ascii="Arial" w:hAnsi="Arial" w:eastAsia="Times New Roman" w:cs="Arial"/>
          <w:sz w:val="21"/>
          <w:szCs w:val="21"/>
          <w:lang w:eastAsia="en-GB"/>
        </w:rPr>
        <w:t>s follow the guidance for undertaking homework on any given evening as below, which is based upon significant investigation and research into homework by Duke University in the USA: </w:t>
      </w:r>
    </w:p>
    <w:p w:rsidRPr="00B96E18" w:rsidR="00182DF4" w:rsidP="00D94B41" w:rsidRDefault="00182DF4" w14:paraId="25783BE4"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w:t>
      </w:r>
    </w:p>
    <w:tbl>
      <w:tblPr>
        <w:tblW w:w="0"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0"/>
        <w:gridCol w:w="4680"/>
      </w:tblGrid>
      <w:tr w:rsidRPr="00B96E18" w:rsidR="00182DF4" w:rsidTr="00085C5F" w14:paraId="73C84394" w14:textId="77777777">
        <w:trPr>
          <w:jc w:val="center"/>
        </w:trPr>
        <w:tc>
          <w:tcPr>
            <w:tcW w:w="4680" w:type="dxa"/>
            <w:tcBorders>
              <w:top w:val="single" w:color="auto" w:sz="6" w:space="0"/>
              <w:left w:val="single" w:color="auto" w:sz="6" w:space="0"/>
              <w:bottom w:val="single" w:color="auto" w:sz="6" w:space="0"/>
              <w:right w:val="single" w:color="auto" w:sz="6" w:space="0"/>
            </w:tcBorders>
            <w:shd w:val="clear" w:color="auto" w:fill="auto"/>
            <w:hideMark/>
          </w:tcPr>
          <w:p w:rsidRPr="00B96E18" w:rsidR="00182DF4" w:rsidP="00D94B41" w:rsidRDefault="00182DF4" w14:paraId="109E65A9" w14:textId="77777777">
            <w:pPr>
              <w:spacing w:after="0" w:line="240" w:lineRule="auto"/>
              <w:jc w:val="center"/>
              <w:textAlignment w:val="baseline"/>
              <w:rPr>
                <w:rFonts w:ascii="Arial" w:hAnsi="Arial" w:eastAsia="Times New Roman" w:cs="Arial"/>
                <w:color w:val="3B3B3A"/>
                <w:sz w:val="24"/>
                <w:szCs w:val="24"/>
                <w:lang w:eastAsia="en-GB"/>
              </w:rPr>
            </w:pPr>
            <w:r w:rsidRPr="00B96E18">
              <w:rPr>
                <w:rFonts w:ascii="Arial" w:hAnsi="Arial" w:eastAsia="Times New Roman" w:cs="Arial"/>
                <w:b/>
                <w:bCs/>
                <w:sz w:val="21"/>
                <w:szCs w:val="21"/>
                <w:lang w:eastAsia="en-GB"/>
              </w:rPr>
              <w:t>Year group</w:t>
            </w:r>
            <w:r w:rsidRPr="00B96E18">
              <w:rPr>
                <w:rFonts w:ascii="Arial" w:hAnsi="Arial" w:eastAsia="Times New Roman" w:cs="Arial"/>
                <w:sz w:val="21"/>
                <w:szCs w:val="21"/>
                <w:lang w:eastAsia="en-GB"/>
              </w:rPr>
              <w:t> </w:t>
            </w:r>
          </w:p>
        </w:tc>
        <w:tc>
          <w:tcPr>
            <w:tcW w:w="4680" w:type="dxa"/>
            <w:tcBorders>
              <w:top w:val="single" w:color="auto" w:sz="6" w:space="0"/>
              <w:left w:val="nil"/>
              <w:bottom w:val="single" w:color="auto" w:sz="6" w:space="0"/>
              <w:right w:val="single" w:color="auto" w:sz="6" w:space="0"/>
            </w:tcBorders>
            <w:shd w:val="clear" w:color="auto" w:fill="auto"/>
            <w:hideMark/>
          </w:tcPr>
          <w:p w:rsidRPr="00B96E18" w:rsidR="00182DF4" w:rsidP="00D94B41" w:rsidRDefault="00182DF4" w14:paraId="27AEB0FB" w14:textId="77777777">
            <w:pPr>
              <w:spacing w:after="0" w:line="240" w:lineRule="auto"/>
              <w:jc w:val="center"/>
              <w:textAlignment w:val="baseline"/>
              <w:rPr>
                <w:rFonts w:ascii="Arial" w:hAnsi="Arial" w:eastAsia="Times New Roman" w:cs="Arial"/>
                <w:color w:val="3B3B3A"/>
                <w:sz w:val="24"/>
                <w:szCs w:val="24"/>
                <w:lang w:eastAsia="en-GB"/>
              </w:rPr>
            </w:pPr>
            <w:r w:rsidRPr="00B96E18">
              <w:rPr>
                <w:rFonts w:ascii="Arial" w:hAnsi="Arial" w:eastAsia="Times New Roman" w:cs="Arial"/>
                <w:b/>
                <w:bCs/>
                <w:sz w:val="21"/>
                <w:szCs w:val="21"/>
                <w:lang w:eastAsia="en-GB"/>
              </w:rPr>
              <w:t>Maximum amount of advised time on homework in any evening</w:t>
            </w:r>
            <w:r w:rsidRPr="00B96E18">
              <w:rPr>
                <w:rFonts w:ascii="Arial" w:hAnsi="Arial" w:eastAsia="Times New Roman" w:cs="Arial"/>
                <w:sz w:val="21"/>
                <w:szCs w:val="21"/>
                <w:lang w:eastAsia="en-GB"/>
              </w:rPr>
              <w:t> </w:t>
            </w:r>
          </w:p>
        </w:tc>
      </w:tr>
      <w:tr w:rsidRPr="00B96E18" w:rsidR="00182DF4" w:rsidTr="00085C5F" w14:paraId="43889EAE" w14:textId="77777777">
        <w:trPr>
          <w:jc w:val="center"/>
        </w:trPr>
        <w:tc>
          <w:tcPr>
            <w:tcW w:w="4680" w:type="dxa"/>
            <w:tcBorders>
              <w:top w:val="nil"/>
              <w:left w:val="single" w:color="auto" w:sz="6" w:space="0"/>
              <w:bottom w:val="single" w:color="auto" w:sz="6" w:space="0"/>
              <w:right w:val="single" w:color="auto" w:sz="6" w:space="0"/>
            </w:tcBorders>
            <w:shd w:val="clear" w:color="auto" w:fill="auto"/>
            <w:hideMark/>
          </w:tcPr>
          <w:p w:rsidRPr="00B96E18" w:rsidR="00182DF4" w:rsidP="00D94B41" w:rsidRDefault="00182DF4" w14:paraId="64D58005" w14:textId="77777777">
            <w:pPr>
              <w:spacing w:after="0" w:line="240" w:lineRule="auto"/>
              <w:jc w:val="center"/>
              <w:textAlignment w:val="baseline"/>
              <w:rPr>
                <w:rFonts w:ascii="Arial" w:hAnsi="Arial" w:eastAsia="Times New Roman" w:cs="Arial"/>
                <w:color w:val="3B3B3A"/>
                <w:sz w:val="24"/>
                <w:szCs w:val="24"/>
                <w:lang w:eastAsia="en-GB"/>
              </w:rPr>
            </w:pPr>
            <w:r w:rsidRPr="00B96E18">
              <w:rPr>
                <w:rFonts w:ascii="Arial" w:hAnsi="Arial" w:eastAsia="Times New Roman" w:cs="Arial"/>
                <w:sz w:val="21"/>
                <w:szCs w:val="21"/>
                <w:lang w:eastAsia="en-GB"/>
              </w:rPr>
              <w:t>7 </w:t>
            </w:r>
          </w:p>
        </w:tc>
        <w:tc>
          <w:tcPr>
            <w:tcW w:w="4680" w:type="dxa"/>
            <w:tcBorders>
              <w:top w:val="nil"/>
              <w:left w:val="nil"/>
              <w:bottom w:val="single" w:color="auto" w:sz="6" w:space="0"/>
              <w:right w:val="single" w:color="auto" w:sz="6" w:space="0"/>
            </w:tcBorders>
            <w:shd w:val="clear" w:color="auto" w:fill="auto"/>
            <w:hideMark/>
          </w:tcPr>
          <w:p w:rsidRPr="00B96E18" w:rsidR="00182DF4" w:rsidP="00D94B41" w:rsidRDefault="00182DF4" w14:paraId="6D9D3860" w14:textId="77777777">
            <w:pPr>
              <w:spacing w:after="0" w:line="240" w:lineRule="auto"/>
              <w:jc w:val="center"/>
              <w:textAlignment w:val="baseline"/>
              <w:rPr>
                <w:rFonts w:ascii="Arial" w:hAnsi="Arial" w:eastAsia="Times New Roman" w:cs="Arial"/>
                <w:color w:val="3B3B3A"/>
                <w:sz w:val="24"/>
                <w:szCs w:val="24"/>
                <w:lang w:eastAsia="en-GB"/>
              </w:rPr>
            </w:pPr>
            <w:r w:rsidRPr="00B96E18">
              <w:rPr>
                <w:rFonts w:ascii="Arial" w:hAnsi="Arial" w:eastAsia="Times New Roman" w:cs="Arial"/>
                <w:sz w:val="21"/>
                <w:szCs w:val="21"/>
                <w:lang w:eastAsia="en-GB"/>
              </w:rPr>
              <w:t>70 </w:t>
            </w:r>
          </w:p>
        </w:tc>
      </w:tr>
      <w:tr w:rsidRPr="00B96E18" w:rsidR="00182DF4" w:rsidTr="00085C5F" w14:paraId="3981C64B" w14:textId="77777777">
        <w:trPr>
          <w:jc w:val="center"/>
        </w:trPr>
        <w:tc>
          <w:tcPr>
            <w:tcW w:w="4680" w:type="dxa"/>
            <w:tcBorders>
              <w:top w:val="nil"/>
              <w:left w:val="single" w:color="auto" w:sz="6" w:space="0"/>
              <w:bottom w:val="single" w:color="auto" w:sz="6" w:space="0"/>
              <w:right w:val="single" w:color="auto" w:sz="6" w:space="0"/>
            </w:tcBorders>
            <w:shd w:val="clear" w:color="auto" w:fill="auto"/>
            <w:hideMark/>
          </w:tcPr>
          <w:p w:rsidRPr="00B96E18" w:rsidR="00182DF4" w:rsidP="00D94B41" w:rsidRDefault="00182DF4" w14:paraId="6B3C50F3" w14:textId="77777777">
            <w:pPr>
              <w:spacing w:after="0" w:line="240" w:lineRule="auto"/>
              <w:jc w:val="center"/>
              <w:textAlignment w:val="baseline"/>
              <w:rPr>
                <w:rFonts w:ascii="Arial" w:hAnsi="Arial" w:eastAsia="Times New Roman" w:cs="Arial"/>
                <w:color w:val="3B3B3A"/>
                <w:sz w:val="24"/>
                <w:szCs w:val="24"/>
                <w:lang w:eastAsia="en-GB"/>
              </w:rPr>
            </w:pPr>
            <w:r w:rsidRPr="00B96E18">
              <w:rPr>
                <w:rFonts w:ascii="Arial" w:hAnsi="Arial" w:eastAsia="Times New Roman" w:cs="Arial"/>
                <w:sz w:val="21"/>
                <w:szCs w:val="21"/>
                <w:lang w:eastAsia="en-GB"/>
              </w:rPr>
              <w:t>8 </w:t>
            </w:r>
          </w:p>
        </w:tc>
        <w:tc>
          <w:tcPr>
            <w:tcW w:w="4680" w:type="dxa"/>
            <w:tcBorders>
              <w:top w:val="nil"/>
              <w:left w:val="nil"/>
              <w:bottom w:val="single" w:color="auto" w:sz="6" w:space="0"/>
              <w:right w:val="single" w:color="auto" w:sz="6" w:space="0"/>
            </w:tcBorders>
            <w:shd w:val="clear" w:color="auto" w:fill="auto"/>
            <w:hideMark/>
          </w:tcPr>
          <w:p w:rsidRPr="00B96E18" w:rsidR="00182DF4" w:rsidP="00D94B41" w:rsidRDefault="00182DF4" w14:paraId="03FA6F05" w14:textId="77777777">
            <w:pPr>
              <w:spacing w:after="0" w:line="240" w:lineRule="auto"/>
              <w:jc w:val="center"/>
              <w:textAlignment w:val="baseline"/>
              <w:rPr>
                <w:rFonts w:ascii="Arial" w:hAnsi="Arial" w:eastAsia="Times New Roman" w:cs="Arial"/>
                <w:color w:val="3B3B3A"/>
                <w:sz w:val="24"/>
                <w:szCs w:val="24"/>
                <w:lang w:eastAsia="en-GB"/>
              </w:rPr>
            </w:pPr>
            <w:r w:rsidRPr="00B96E18">
              <w:rPr>
                <w:rFonts w:ascii="Arial" w:hAnsi="Arial" w:eastAsia="Times New Roman" w:cs="Arial"/>
                <w:sz w:val="21"/>
                <w:szCs w:val="21"/>
                <w:lang w:eastAsia="en-GB"/>
              </w:rPr>
              <w:t>80 </w:t>
            </w:r>
          </w:p>
        </w:tc>
      </w:tr>
      <w:tr w:rsidRPr="00B96E18" w:rsidR="00182DF4" w:rsidTr="00085C5F" w14:paraId="4C71B311" w14:textId="77777777">
        <w:trPr>
          <w:jc w:val="center"/>
        </w:trPr>
        <w:tc>
          <w:tcPr>
            <w:tcW w:w="4680" w:type="dxa"/>
            <w:tcBorders>
              <w:top w:val="nil"/>
              <w:left w:val="single" w:color="auto" w:sz="6" w:space="0"/>
              <w:bottom w:val="single" w:color="auto" w:sz="6" w:space="0"/>
              <w:right w:val="single" w:color="auto" w:sz="6" w:space="0"/>
            </w:tcBorders>
            <w:shd w:val="clear" w:color="auto" w:fill="auto"/>
            <w:hideMark/>
          </w:tcPr>
          <w:p w:rsidRPr="00B96E18" w:rsidR="00182DF4" w:rsidP="00D94B41" w:rsidRDefault="00182DF4" w14:paraId="42A0FCEB" w14:textId="77777777">
            <w:pPr>
              <w:spacing w:after="0" w:line="240" w:lineRule="auto"/>
              <w:jc w:val="center"/>
              <w:textAlignment w:val="baseline"/>
              <w:rPr>
                <w:rFonts w:ascii="Arial" w:hAnsi="Arial" w:eastAsia="Times New Roman" w:cs="Arial"/>
                <w:color w:val="3B3B3A"/>
                <w:sz w:val="24"/>
                <w:szCs w:val="24"/>
                <w:lang w:eastAsia="en-GB"/>
              </w:rPr>
            </w:pPr>
            <w:r w:rsidRPr="00B96E18">
              <w:rPr>
                <w:rFonts w:ascii="Arial" w:hAnsi="Arial" w:eastAsia="Times New Roman" w:cs="Arial"/>
                <w:sz w:val="21"/>
                <w:szCs w:val="21"/>
                <w:lang w:eastAsia="en-GB"/>
              </w:rPr>
              <w:t>9 </w:t>
            </w:r>
          </w:p>
        </w:tc>
        <w:tc>
          <w:tcPr>
            <w:tcW w:w="4680" w:type="dxa"/>
            <w:tcBorders>
              <w:top w:val="nil"/>
              <w:left w:val="nil"/>
              <w:bottom w:val="single" w:color="auto" w:sz="6" w:space="0"/>
              <w:right w:val="single" w:color="auto" w:sz="6" w:space="0"/>
            </w:tcBorders>
            <w:shd w:val="clear" w:color="auto" w:fill="auto"/>
            <w:hideMark/>
          </w:tcPr>
          <w:p w:rsidRPr="00B96E18" w:rsidR="00182DF4" w:rsidP="00D94B41" w:rsidRDefault="00182DF4" w14:paraId="35139CC3" w14:textId="77777777">
            <w:pPr>
              <w:spacing w:after="0" w:line="240" w:lineRule="auto"/>
              <w:jc w:val="center"/>
              <w:textAlignment w:val="baseline"/>
              <w:rPr>
                <w:rFonts w:ascii="Arial" w:hAnsi="Arial" w:eastAsia="Times New Roman" w:cs="Arial"/>
                <w:color w:val="3B3B3A"/>
                <w:sz w:val="24"/>
                <w:szCs w:val="24"/>
                <w:lang w:eastAsia="en-GB"/>
              </w:rPr>
            </w:pPr>
            <w:r w:rsidRPr="00B96E18">
              <w:rPr>
                <w:rFonts w:ascii="Arial" w:hAnsi="Arial" w:eastAsia="Times New Roman" w:cs="Arial"/>
                <w:sz w:val="21"/>
                <w:szCs w:val="21"/>
                <w:lang w:eastAsia="en-GB"/>
              </w:rPr>
              <w:t>90 </w:t>
            </w:r>
          </w:p>
        </w:tc>
      </w:tr>
      <w:tr w:rsidRPr="00B96E18" w:rsidR="00182DF4" w:rsidTr="00085C5F" w14:paraId="03935593" w14:textId="77777777">
        <w:trPr>
          <w:jc w:val="center"/>
        </w:trPr>
        <w:tc>
          <w:tcPr>
            <w:tcW w:w="4680" w:type="dxa"/>
            <w:tcBorders>
              <w:top w:val="nil"/>
              <w:left w:val="single" w:color="auto" w:sz="6" w:space="0"/>
              <w:bottom w:val="single" w:color="auto" w:sz="6" w:space="0"/>
              <w:right w:val="single" w:color="auto" w:sz="6" w:space="0"/>
            </w:tcBorders>
            <w:shd w:val="clear" w:color="auto" w:fill="auto"/>
            <w:hideMark/>
          </w:tcPr>
          <w:p w:rsidRPr="00B96E18" w:rsidR="00182DF4" w:rsidP="00D94B41" w:rsidRDefault="00182DF4" w14:paraId="40EF5EEE" w14:textId="77777777">
            <w:pPr>
              <w:spacing w:after="0" w:line="240" w:lineRule="auto"/>
              <w:jc w:val="center"/>
              <w:textAlignment w:val="baseline"/>
              <w:rPr>
                <w:rFonts w:ascii="Arial" w:hAnsi="Arial" w:eastAsia="Times New Roman" w:cs="Arial"/>
                <w:color w:val="3B3B3A"/>
                <w:sz w:val="24"/>
                <w:szCs w:val="24"/>
                <w:lang w:eastAsia="en-GB"/>
              </w:rPr>
            </w:pPr>
            <w:r w:rsidRPr="00B96E18">
              <w:rPr>
                <w:rFonts w:ascii="Arial" w:hAnsi="Arial" w:eastAsia="Times New Roman" w:cs="Arial"/>
                <w:sz w:val="21"/>
                <w:szCs w:val="21"/>
                <w:lang w:eastAsia="en-GB"/>
              </w:rPr>
              <w:t>10 </w:t>
            </w:r>
          </w:p>
        </w:tc>
        <w:tc>
          <w:tcPr>
            <w:tcW w:w="4680" w:type="dxa"/>
            <w:tcBorders>
              <w:top w:val="nil"/>
              <w:left w:val="nil"/>
              <w:bottom w:val="single" w:color="auto" w:sz="6" w:space="0"/>
              <w:right w:val="single" w:color="auto" w:sz="6" w:space="0"/>
            </w:tcBorders>
            <w:shd w:val="clear" w:color="auto" w:fill="auto"/>
            <w:hideMark/>
          </w:tcPr>
          <w:p w:rsidRPr="00B96E18" w:rsidR="00182DF4" w:rsidP="00D94B41" w:rsidRDefault="00182DF4" w14:paraId="3A199C70" w14:textId="77777777">
            <w:pPr>
              <w:spacing w:after="0" w:line="240" w:lineRule="auto"/>
              <w:jc w:val="center"/>
              <w:textAlignment w:val="baseline"/>
              <w:rPr>
                <w:rFonts w:ascii="Arial" w:hAnsi="Arial" w:eastAsia="Times New Roman" w:cs="Arial"/>
                <w:color w:val="3B3B3A"/>
                <w:sz w:val="24"/>
                <w:szCs w:val="24"/>
                <w:lang w:eastAsia="en-GB"/>
              </w:rPr>
            </w:pPr>
            <w:r w:rsidRPr="00B96E18">
              <w:rPr>
                <w:rFonts w:ascii="Arial" w:hAnsi="Arial" w:eastAsia="Times New Roman" w:cs="Arial"/>
                <w:sz w:val="21"/>
                <w:szCs w:val="21"/>
                <w:lang w:eastAsia="en-GB"/>
              </w:rPr>
              <w:t>100 </w:t>
            </w:r>
          </w:p>
        </w:tc>
      </w:tr>
      <w:tr w:rsidRPr="00B96E18" w:rsidR="00182DF4" w:rsidTr="00085C5F" w14:paraId="40B1AF4C" w14:textId="77777777">
        <w:trPr>
          <w:jc w:val="center"/>
        </w:trPr>
        <w:tc>
          <w:tcPr>
            <w:tcW w:w="4680" w:type="dxa"/>
            <w:tcBorders>
              <w:top w:val="nil"/>
              <w:left w:val="single" w:color="auto" w:sz="6" w:space="0"/>
              <w:bottom w:val="single" w:color="auto" w:sz="6" w:space="0"/>
              <w:right w:val="single" w:color="auto" w:sz="6" w:space="0"/>
            </w:tcBorders>
            <w:shd w:val="clear" w:color="auto" w:fill="auto"/>
            <w:hideMark/>
          </w:tcPr>
          <w:p w:rsidRPr="00B96E18" w:rsidR="00182DF4" w:rsidP="00D94B41" w:rsidRDefault="00182DF4" w14:paraId="4646968F" w14:textId="77777777">
            <w:pPr>
              <w:spacing w:after="0" w:line="240" w:lineRule="auto"/>
              <w:jc w:val="center"/>
              <w:textAlignment w:val="baseline"/>
              <w:rPr>
                <w:rFonts w:ascii="Arial" w:hAnsi="Arial" w:eastAsia="Times New Roman" w:cs="Arial"/>
                <w:color w:val="3B3B3A"/>
                <w:sz w:val="24"/>
                <w:szCs w:val="24"/>
                <w:lang w:eastAsia="en-GB"/>
              </w:rPr>
            </w:pPr>
            <w:r w:rsidRPr="00B96E18">
              <w:rPr>
                <w:rFonts w:ascii="Arial" w:hAnsi="Arial" w:eastAsia="Times New Roman" w:cs="Arial"/>
                <w:sz w:val="21"/>
                <w:szCs w:val="21"/>
                <w:lang w:eastAsia="en-GB"/>
              </w:rPr>
              <w:t>11 </w:t>
            </w:r>
          </w:p>
        </w:tc>
        <w:tc>
          <w:tcPr>
            <w:tcW w:w="4680" w:type="dxa"/>
            <w:tcBorders>
              <w:top w:val="nil"/>
              <w:left w:val="nil"/>
              <w:bottom w:val="single" w:color="auto" w:sz="6" w:space="0"/>
              <w:right w:val="single" w:color="auto" w:sz="6" w:space="0"/>
            </w:tcBorders>
            <w:shd w:val="clear" w:color="auto" w:fill="auto"/>
            <w:hideMark/>
          </w:tcPr>
          <w:p w:rsidRPr="00B96E18" w:rsidR="00182DF4" w:rsidP="00D94B41" w:rsidRDefault="00182DF4" w14:paraId="1D0AC198" w14:textId="77777777">
            <w:pPr>
              <w:spacing w:after="0" w:line="240" w:lineRule="auto"/>
              <w:jc w:val="center"/>
              <w:textAlignment w:val="baseline"/>
              <w:rPr>
                <w:rFonts w:ascii="Arial" w:hAnsi="Arial" w:eastAsia="Times New Roman" w:cs="Arial"/>
                <w:color w:val="3B3B3A"/>
                <w:sz w:val="24"/>
                <w:szCs w:val="24"/>
                <w:lang w:eastAsia="en-GB"/>
              </w:rPr>
            </w:pPr>
            <w:r w:rsidRPr="00B96E18">
              <w:rPr>
                <w:rFonts w:ascii="Arial" w:hAnsi="Arial" w:eastAsia="Times New Roman" w:cs="Arial"/>
                <w:sz w:val="21"/>
                <w:szCs w:val="21"/>
                <w:lang w:eastAsia="en-GB"/>
              </w:rPr>
              <w:t>110 </w:t>
            </w:r>
          </w:p>
        </w:tc>
      </w:tr>
      <w:tr w:rsidRPr="00B96E18" w:rsidR="00182DF4" w:rsidTr="00085C5F" w14:paraId="46C4F1F3" w14:textId="77777777">
        <w:trPr>
          <w:jc w:val="center"/>
        </w:trPr>
        <w:tc>
          <w:tcPr>
            <w:tcW w:w="4680" w:type="dxa"/>
            <w:tcBorders>
              <w:top w:val="nil"/>
              <w:left w:val="single" w:color="auto" w:sz="6" w:space="0"/>
              <w:bottom w:val="single" w:color="auto" w:sz="6" w:space="0"/>
              <w:right w:val="single" w:color="auto" w:sz="6" w:space="0"/>
            </w:tcBorders>
            <w:shd w:val="clear" w:color="auto" w:fill="auto"/>
            <w:hideMark/>
          </w:tcPr>
          <w:p w:rsidRPr="00B96E18" w:rsidR="00182DF4" w:rsidP="00D94B41" w:rsidRDefault="00182DF4" w14:paraId="7B9ED098" w14:textId="77777777">
            <w:pPr>
              <w:spacing w:after="0" w:line="240" w:lineRule="auto"/>
              <w:jc w:val="center"/>
              <w:textAlignment w:val="baseline"/>
              <w:rPr>
                <w:rFonts w:ascii="Arial" w:hAnsi="Arial" w:eastAsia="Times New Roman" w:cs="Arial"/>
                <w:color w:val="3B3B3A"/>
                <w:sz w:val="24"/>
                <w:szCs w:val="24"/>
                <w:lang w:eastAsia="en-GB"/>
              </w:rPr>
            </w:pPr>
            <w:r w:rsidRPr="00B96E18">
              <w:rPr>
                <w:rFonts w:ascii="Arial" w:hAnsi="Arial" w:eastAsia="Times New Roman" w:cs="Arial"/>
                <w:sz w:val="21"/>
                <w:szCs w:val="21"/>
                <w:lang w:eastAsia="en-GB"/>
              </w:rPr>
              <w:t>Sixth Form </w:t>
            </w:r>
          </w:p>
        </w:tc>
        <w:tc>
          <w:tcPr>
            <w:tcW w:w="4680" w:type="dxa"/>
            <w:tcBorders>
              <w:top w:val="nil"/>
              <w:left w:val="nil"/>
              <w:bottom w:val="single" w:color="auto" w:sz="6" w:space="0"/>
              <w:right w:val="single" w:color="auto" w:sz="6" w:space="0"/>
            </w:tcBorders>
            <w:shd w:val="clear" w:color="auto" w:fill="auto"/>
            <w:hideMark/>
          </w:tcPr>
          <w:p w:rsidRPr="00B96E18" w:rsidR="00182DF4" w:rsidP="00D94B41" w:rsidRDefault="00182DF4" w14:paraId="16B55D32" w14:textId="77777777">
            <w:pPr>
              <w:spacing w:after="0" w:line="240" w:lineRule="auto"/>
              <w:jc w:val="center"/>
              <w:textAlignment w:val="baseline"/>
              <w:rPr>
                <w:rFonts w:ascii="Arial" w:hAnsi="Arial" w:eastAsia="Times New Roman" w:cs="Arial"/>
                <w:color w:val="3B3B3A"/>
                <w:sz w:val="24"/>
                <w:szCs w:val="24"/>
                <w:lang w:eastAsia="en-GB"/>
              </w:rPr>
            </w:pPr>
            <w:r w:rsidRPr="00B96E18">
              <w:rPr>
                <w:rFonts w:ascii="Arial" w:hAnsi="Arial" w:eastAsia="Times New Roman" w:cs="Arial"/>
                <w:sz w:val="21"/>
                <w:szCs w:val="21"/>
                <w:lang w:eastAsia="en-GB"/>
              </w:rPr>
              <w:t>120 </w:t>
            </w:r>
          </w:p>
        </w:tc>
      </w:tr>
    </w:tbl>
    <w:p w:rsidRPr="00B96E18" w:rsidR="00182DF4" w:rsidP="00D94B41" w:rsidRDefault="00182DF4" w14:paraId="0FFC7053" w14:textId="07A0BC26">
      <w:pPr>
        <w:spacing w:after="0" w:line="240" w:lineRule="auto"/>
        <w:jc w:val="both"/>
        <w:textAlignment w:val="baseline"/>
        <w:rPr>
          <w:rFonts w:ascii="Arial" w:hAnsi="Arial" w:eastAsia="Times New Roman" w:cs="Arial"/>
          <w:sz w:val="21"/>
          <w:szCs w:val="21"/>
          <w:lang w:eastAsia="en-GB"/>
        </w:rPr>
      </w:pPr>
      <w:r w:rsidRPr="00B96E18">
        <w:rPr>
          <w:rFonts w:ascii="Arial" w:hAnsi="Arial" w:eastAsia="Times New Roman" w:cs="Arial"/>
          <w:sz w:val="21"/>
          <w:szCs w:val="21"/>
          <w:lang w:eastAsia="en-GB"/>
        </w:rPr>
        <w:t> </w:t>
      </w:r>
    </w:p>
    <w:p w:rsidRPr="00B96E18" w:rsidR="00182DF4" w:rsidP="00D94B41" w:rsidRDefault="00182DF4" w14:paraId="626DE948" w14:textId="03D0F7F6">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xml:space="preserve">Absolutely no </w:t>
      </w:r>
      <w:r w:rsidRPr="00B96E18" w:rsidR="00B636D8">
        <w:rPr>
          <w:rFonts w:ascii="Arial" w:hAnsi="Arial" w:eastAsia="Times New Roman" w:cs="Arial"/>
          <w:sz w:val="21"/>
          <w:szCs w:val="21"/>
          <w:lang w:eastAsia="en-GB"/>
        </w:rPr>
        <w:t>student</w:t>
      </w:r>
      <w:r w:rsidRPr="00B96E18">
        <w:rPr>
          <w:rFonts w:ascii="Arial" w:hAnsi="Arial" w:eastAsia="Times New Roman" w:cs="Arial"/>
          <w:sz w:val="21"/>
          <w:szCs w:val="21"/>
          <w:lang w:eastAsia="en-GB"/>
        </w:rPr>
        <w:t xml:space="preserve"> – including at Sixth Form level – should do more than two hours of homework a night regularly. Sixth Formers should of course utilise their free periods for further study when not in directly-taught lessons in addition to this homework time guidance as above though. </w:t>
      </w:r>
    </w:p>
    <w:p w:rsidRPr="00B96E18" w:rsidR="00182DF4" w:rsidP="00D94B41" w:rsidRDefault="00182DF4" w14:paraId="2D9B53C9"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w:t>
      </w:r>
    </w:p>
    <w:p w:rsidRPr="00B96E18" w:rsidR="00182DF4" w:rsidP="00D94B41" w:rsidRDefault="00182DF4" w14:paraId="3AEA1DB0" w14:textId="2978C20E">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xml:space="preserve">If any </w:t>
      </w:r>
      <w:r w:rsidRPr="00B96E18" w:rsidR="00B636D8">
        <w:rPr>
          <w:rFonts w:ascii="Arial" w:hAnsi="Arial" w:eastAsia="Times New Roman" w:cs="Arial"/>
          <w:sz w:val="21"/>
          <w:szCs w:val="21"/>
          <w:lang w:eastAsia="en-GB"/>
        </w:rPr>
        <w:t>student</w:t>
      </w:r>
      <w:r w:rsidRPr="00B96E18">
        <w:rPr>
          <w:rFonts w:ascii="Arial" w:hAnsi="Arial" w:eastAsia="Times New Roman" w:cs="Arial"/>
          <w:sz w:val="21"/>
          <w:szCs w:val="21"/>
          <w:lang w:eastAsia="en-GB"/>
        </w:rPr>
        <w:t xml:space="preserve"> is struggling to complete homework for whatever reason, </w:t>
      </w:r>
      <w:r w:rsidRPr="00B96E18" w:rsidR="006F6300">
        <w:rPr>
          <w:rFonts w:ascii="Arial" w:hAnsi="Arial" w:eastAsia="Times New Roman" w:cs="Arial"/>
          <w:sz w:val="21"/>
          <w:szCs w:val="21"/>
          <w:lang w:eastAsia="en-GB"/>
        </w:rPr>
        <w:t>they</w:t>
      </w:r>
      <w:r w:rsidRPr="00B96E18">
        <w:rPr>
          <w:rFonts w:ascii="Arial" w:hAnsi="Arial" w:eastAsia="Times New Roman" w:cs="Arial"/>
          <w:sz w:val="21"/>
          <w:szCs w:val="21"/>
          <w:lang w:eastAsia="en-GB"/>
        </w:rPr>
        <w:t xml:space="preserve"> should approach </w:t>
      </w:r>
      <w:r w:rsidR="00FC2A5B">
        <w:rPr>
          <w:rFonts w:ascii="Arial" w:hAnsi="Arial" w:eastAsia="Times New Roman" w:cs="Arial"/>
          <w:sz w:val="21"/>
          <w:szCs w:val="21"/>
          <w:lang w:eastAsia="en-GB"/>
        </w:rPr>
        <w:t>their</w:t>
      </w:r>
      <w:r w:rsidRPr="00B96E18">
        <w:rPr>
          <w:rFonts w:ascii="Arial" w:hAnsi="Arial" w:eastAsia="Times New Roman" w:cs="Arial"/>
          <w:sz w:val="21"/>
          <w:szCs w:val="21"/>
          <w:lang w:eastAsia="en-GB"/>
        </w:rPr>
        <w:t xml:space="preserve"> teacher to highlight the situation and seek guidance and an extension where necessary. If a </w:t>
      </w:r>
      <w:r w:rsidRPr="00B96E18" w:rsidR="00B636D8">
        <w:rPr>
          <w:rFonts w:ascii="Arial" w:hAnsi="Arial" w:eastAsia="Times New Roman" w:cs="Arial"/>
          <w:sz w:val="21"/>
          <w:szCs w:val="21"/>
          <w:lang w:eastAsia="en-GB"/>
        </w:rPr>
        <w:t>student</w:t>
      </w:r>
      <w:r w:rsidRPr="00B96E18">
        <w:rPr>
          <w:rFonts w:ascii="Arial" w:hAnsi="Arial" w:eastAsia="Times New Roman" w:cs="Arial"/>
          <w:sz w:val="21"/>
          <w:szCs w:val="21"/>
          <w:lang w:eastAsia="en-GB"/>
        </w:rPr>
        <w:t xml:space="preserve"> is having broader troubles with completing homework, Study Support help is available for any </w:t>
      </w:r>
      <w:r w:rsidRPr="00B96E18" w:rsidR="00B636D8">
        <w:rPr>
          <w:rFonts w:ascii="Arial" w:hAnsi="Arial" w:eastAsia="Times New Roman" w:cs="Arial"/>
          <w:sz w:val="21"/>
          <w:szCs w:val="21"/>
          <w:lang w:eastAsia="en-GB"/>
        </w:rPr>
        <w:t>student</w:t>
      </w:r>
      <w:r w:rsidRPr="00B96E18">
        <w:rPr>
          <w:rFonts w:ascii="Arial" w:hAnsi="Arial" w:eastAsia="Times New Roman" w:cs="Arial"/>
          <w:sz w:val="21"/>
          <w:szCs w:val="21"/>
          <w:lang w:eastAsia="en-GB"/>
        </w:rPr>
        <w:t xml:space="preserve"> with generic, study skills queries. Please contact Learning Support for more information about this help. </w:t>
      </w:r>
      <w:r w:rsidRPr="00B96E18" w:rsidR="006F6300">
        <w:rPr>
          <w:rFonts w:ascii="Arial" w:hAnsi="Arial" w:eastAsia="Times New Roman" w:cs="Arial"/>
          <w:sz w:val="21"/>
          <w:szCs w:val="21"/>
          <w:lang w:eastAsia="en-GB"/>
        </w:rPr>
        <w:t xml:space="preserve">Form </w:t>
      </w:r>
      <w:r w:rsidRPr="00B96E18">
        <w:rPr>
          <w:rFonts w:ascii="Arial" w:hAnsi="Arial" w:eastAsia="Times New Roman" w:cs="Arial"/>
          <w:sz w:val="21"/>
          <w:szCs w:val="21"/>
          <w:lang w:eastAsia="en-GB"/>
        </w:rPr>
        <w:t xml:space="preserve">Tutors are also here to support </w:t>
      </w:r>
      <w:r w:rsidRPr="00B96E18" w:rsidR="00B636D8">
        <w:rPr>
          <w:rFonts w:ascii="Arial" w:hAnsi="Arial" w:eastAsia="Times New Roman" w:cs="Arial"/>
          <w:sz w:val="21"/>
          <w:szCs w:val="21"/>
          <w:lang w:eastAsia="en-GB"/>
        </w:rPr>
        <w:t>student</w:t>
      </w:r>
      <w:r w:rsidRPr="00B96E18">
        <w:rPr>
          <w:rFonts w:ascii="Arial" w:hAnsi="Arial" w:eastAsia="Times New Roman" w:cs="Arial"/>
          <w:sz w:val="21"/>
          <w:szCs w:val="21"/>
          <w:lang w:eastAsia="en-GB"/>
        </w:rPr>
        <w:t>s with all academic matters.  </w:t>
      </w:r>
    </w:p>
    <w:p w:rsidRPr="00B96E18" w:rsidR="00182DF4" w:rsidP="00D94B41" w:rsidRDefault="00182DF4" w14:paraId="4281B058"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w:t>
      </w:r>
    </w:p>
    <w:p w:rsidRPr="00B96E18" w:rsidR="00182DF4" w:rsidP="00D94B41" w:rsidRDefault="00182DF4" w14:paraId="0456FDC8" w14:textId="60E3F6EE">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xml:space="preserve">We do not set holiday homework for Years 7 – 10 and try to limit this if work is set for Years 11 – 13. Homework will be set as normal in the last weeks of terms which should be completed as normal. But this is not holiday homework per se, and we certainly do not set ‘filler’ homeworks purely if the </w:t>
      </w:r>
      <w:r w:rsidRPr="00B96E18" w:rsidR="00B636D8">
        <w:rPr>
          <w:rFonts w:ascii="Arial" w:hAnsi="Arial" w:eastAsia="Times New Roman" w:cs="Arial"/>
          <w:sz w:val="21"/>
          <w:szCs w:val="21"/>
          <w:lang w:eastAsia="en-GB"/>
        </w:rPr>
        <w:t>student</w:t>
      </w:r>
      <w:r w:rsidRPr="00B96E18">
        <w:rPr>
          <w:rFonts w:ascii="Arial" w:hAnsi="Arial" w:eastAsia="Times New Roman" w:cs="Arial"/>
          <w:sz w:val="21"/>
          <w:szCs w:val="21"/>
          <w:lang w:eastAsia="en-GB"/>
        </w:rPr>
        <w:t>s are on holiday.  </w:t>
      </w:r>
    </w:p>
    <w:p w:rsidRPr="00B96E18" w:rsidR="00182DF4" w:rsidP="00D94B41" w:rsidRDefault="00182DF4" w14:paraId="1852A505"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w:t>
      </w:r>
    </w:p>
    <w:p w:rsidRPr="00B96E18" w:rsidR="00182DF4" w:rsidP="00D94B41" w:rsidRDefault="00182DF4" w14:paraId="35916F9B"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u w:val="single"/>
          <w:lang w:eastAsia="en-GB"/>
        </w:rPr>
        <w:t>Feedback</w:t>
      </w:r>
      <w:r w:rsidRPr="00B96E18">
        <w:rPr>
          <w:rFonts w:ascii="Arial" w:hAnsi="Arial" w:eastAsia="Times New Roman" w:cs="Arial"/>
          <w:sz w:val="21"/>
          <w:szCs w:val="21"/>
          <w:lang w:eastAsia="en-GB"/>
        </w:rPr>
        <w:t> </w:t>
      </w:r>
    </w:p>
    <w:p w:rsidRPr="00B96E18" w:rsidR="00182DF4" w:rsidP="00D94B41" w:rsidRDefault="00182DF4" w14:paraId="27736F64"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w:t>
      </w:r>
    </w:p>
    <w:p w:rsidRPr="00B96E18" w:rsidR="00182DF4" w:rsidP="00D94B41" w:rsidRDefault="00182DF4" w14:paraId="12852041" w14:textId="6B5358FC">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Assessment allows the opportunity for feedback and further development for the future. Assessment</w:t>
      </w:r>
      <w:r w:rsidRPr="00B96E18" w:rsidR="003E0AF7">
        <w:rPr>
          <w:rFonts w:ascii="Arial" w:hAnsi="Arial" w:eastAsia="Times New Roman" w:cs="Arial"/>
          <w:sz w:val="21"/>
          <w:szCs w:val="21"/>
          <w:lang w:eastAsia="en-GB"/>
        </w:rPr>
        <w:t xml:space="preserve"> and then feedback</w:t>
      </w:r>
      <w:r w:rsidRPr="00B96E18">
        <w:rPr>
          <w:rFonts w:ascii="Arial" w:hAnsi="Arial" w:eastAsia="Times New Roman" w:cs="Arial"/>
          <w:sz w:val="21"/>
          <w:szCs w:val="21"/>
          <w:lang w:eastAsia="en-GB"/>
        </w:rPr>
        <w:t xml:space="preserve"> can take a variety of forms, including: </w:t>
      </w:r>
    </w:p>
    <w:p w:rsidRPr="00B96E18" w:rsidR="00182DF4" w:rsidP="00D94B41" w:rsidRDefault="00182DF4" w14:paraId="183317AF" w14:textId="77777777">
      <w:pPr>
        <w:spacing w:after="0" w:line="240" w:lineRule="auto"/>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w:t>
      </w:r>
    </w:p>
    <w:p w:rsidRPr="00B96E18" w:rsidR="00182DF4" w:rsidP="00D94B41" w:rsidRDefault="00182DF4" w14:paraId="7B2065A5" w14:textId="77777777">
      <w:pPr>
        <w:numPr>
          <w:ilvl w:val="0"/>
          <w:numId w:val="1"/>
        </w:numPr>
        <w:spacing w:after="0" w:line="240" w:lineRule="auto"/>
        <w:ind w:left="360" w:firstLine="0"/>
        <w:jc w:val="both"/>
        <w:textAlignment w:val="baseline"/>
        <w:rPr>
          <w:rFonts w:ascii="Arial" w:hAnsi="Arial" w:eastAsia="Times New Roman" w:cs="Arial"/>
          <w:color w:val="000000"/>
          <w:sz w:val="21"/>
          <w:szCs w:val="21"/>
          <w:lang w:eastAsia="en-GB"/>
        </w:rPr>
      </w:pPr>
      <w:r w:rsidRPr="00B96E18">
        <w:rPr>
          <w:rFonts w:ascii="Arial" w:hAnsi="Arial" w:eastAsia="Times New Roman" w:cs="Arial"/>
          <w:sz w:val="21"/>
          <w:szCs w:val="21"/>
          <w:lang w:eastAsia="en-GB"/>
        </w:rPr>
        <w:t>Assessment for future learning – often called formative assessment. This will generally include comments and guidance for future improvement </w:t>
      </w:r>
    </w:p>
    <w:p w:rsidRPr="00B96E18" w:rsidR="00182DF4" w:rsidP="00D94B41" w:rsidRDefault="00182DF4" w14:paraId="24E85950" w14:textId="18E4B5E8">
      <w:pPr>
        <w:numPr>
          <w:ilvl w:val="0"/>
          <w:numId w:val="1"/>
        </w:numPr>
        <w:spacing w:after="0" w:line="240" w:lineRule="auto"/>
        <w:ind w:left="360" w:firstLine="0"/>
        <w:jc w:val="both"/>
        <w:textAlignment w:val="baseline"/>
        <w:rPr>
          <w:rFonts w:ascii="Arial" w:hAnsi="Arial" w:eastAsia="Times New Roman" w:cs="Arial"/>
          <w:color w:val="000000"/>
          <w:sz w:val="21"/>
          <w:szCs w:val="21"/>
          <w:lang w:eastAsia="en-GB"/>
        </w:rPr>
      </w:pPr>
      <w:r w:rsidRPr="00B96E18">
        <w:rPr>
          <w:rFonts w:ascii="Arial" w:hAnsi="Arial" w:eastAsia="Times New Roman" w:cs="Arial"/>
          <w:sz w:val="21"/>
          <w:szCs w:val="21"/>
          <w:lang w:eastAsia="en-GB"/>
        </w:rPr>
        <w:t xml:space="preserve">Assessment of learning – often called summative assessment. This will generally include a number, percentage or grade. Although summative assessment is generally about providing a yardstick – of where a </w:t>
      </w:r>
      <w:r w:rsidRPr="00B96E18" w:rsidR="00B636D8">
        <w:rPr>
          <w:rFonts w:ascii="Arial" w:hAnsi="Arial" w:eastAsia="Times New Roman" w:cs="Arial"/>
          <w:sz w:val="21"/>
          <w:szCs w:val="21"/>
          <w:lang w:eastAsia="en-GB"/>
        </w:rPr>
        <w:t>student</w:t>
      </w:r>
      <w:r w:rsidRPr="00B96E18">
        <w:rPr>
          <w:rFonts w:ascii="Arial" w:hAnsi="Arial" w:eastAsia="Times New Roman" w:cs="Arial"/>
          <w:sz w:val="21"/>
          <w:szCs w:val="21"/>
          <w:lang w:eastAsia="en-GB"/>
        </w:rPr>
        <w:t xml:space="preserve"> is – it is also of course formative, providing guidance for future learning too </w:t>
      </w:r>
    </w:p>
    <w:p w:rsidRPr="00B96E18" w:rsidR="00182DF4" w:rsidP="00D94B41" w:rsidRDefault="00182DF4" w14:paraId="00B71AF9" w14:textId="77777777">
      <w:pPr>
        <w:numPr>
          <w:ilvl w:val="0"/>
          <w:numId w:val="1"/>
        </w:numPr>
        <w:spacing w:after="0" w:line="240" w:lineRule="auto"/>
        <w:ind w:left="360" w:firstLine="0"/>
        <w:jc w:val="both"/>
        <w:textAlignment w:val="baseline"/>
        <w:rPr>
          <w:rFonts w:ascii="Arial" w:hAnsi="Arial" w:eastAsia="Times New Roman" w:cs="Arial"/>
          <w:color w:val="000000"/>
          <w:sz w:val="21"/>
          <w:szCs w:val="21"/>
          <w:lang w:eastAsia="en-GB"/>
        </w:rPr>
      </w:pPr>
      <w:r w:rsidRPr="00B96E18">
        <w:rPr>
          <w:rFonts w:ascii="Arial" w:hAnsi="Arial" w:eastAsia="Times New Roman" w:cs="Arial"/>
          <w:sz w:val="21"/>
          <w:szCs w:val="21"/>
          <w:lang w:eastAsia="en-GB"/>
        </w:rPr>
        <w:t>Where a grade or mark is given, we generally do not provide extensive written feedback </w:t>
      </w:r>
    </w:p>
    <w:p w:rsidRPr="00B96E18" w:rsidR="00182DF4" w:rsidP="00D94B41" w:rsidRDefault="00182DF4" w14:paraId="0B926BD2" w14:textId="77777777">
      <w:pPr>
        <w:numPr>
          <w:ilvl w:val="0"/>
          <w:numId w:val="1"/>
        </w:numPr>
        <w:spacing w:after="0" w:line="240" w:lineRule="auto"/>
        <w:ind w:left="360" w:firstLine="0"/>
        <w:jc w:val="both"/>
        <w:textAlignment w:val="baseline"/>
        <w:rPr>
          <w:rFonts w:ascii="Arial" w:hAnsi="Arial" w:eastAsia="Times New Roman" w:cs="Arial"/>
          <w:color w:val="000000"/>
          <w:sz w:val="21"/>
          <w:szCs w:val="21"/>
          <w:lang w:eastAsia="en-GB"/>
        </w:rPr>
      </w:pPr>
      <w:r w:rsidRPr="00B96E18">
        <w:rPr>
          <w:rFonts w:ascii="Arial" w:hAnsi="Arial" w:eastAsia="Times New Roman" w:cs="Arial"/>
          <w:sz w:val="21"/>
          <w:szCs w:val="21"/>
          <w:lang w:eastAsia="en-GB"/>
        </w:rPr>
        <w:t>Feedback can be written, verbal, delivered by the teacher but also from self-reflection and self-assessment, peer assessment, group / class assessment and through online resources that assess pupil work. Self- and peer- assessment have been shown to be as effective as teacher assessment, and we encourage a range of assessment deliveries  </w:t>
      </w:r>
    </w:p>
    <w:p w:rsidRPr="00B96E18" w:rsidR="00182DF4" w:rsidP="00D94B41" w:rsidRDefault="00182DF4" w14:paraId="0B3F14F6" w14:textId="77777777">
      <w:pPr>
        <w:numPr>
          <w:ilvl w:val="0"/>
          <w:numId w:val="2"/>
        </w:numPr>
        <w:spacing w:after="0" w:line="240" w:lineRule="auto"/>
        <w:ind w:left="360" w:firstLine="0"/>
        <w:jc w:val="both"/>
        <w:textAlignment w:val="baseline"/>
        <w:rPr>
          <w:rFonts w:ascii="Arial" w:hAnsi="Arial" w:eastAsia="Times New Roman" w:cs="Arial"/>
          <w:color w:val="000000"/>
          <w:sz w:val="21"/>
          <w:szCs w:val="21"/>
          <w:lang w:eastAsia="en-GB"/>
        </w:rPr>
      </w:pPr>
      <w:r w:rsidRPr="00B96E18">
        <w:rPr>
          <w:rFonts w:ascii="Arial" w:hAnsi="Arial" w:eastAsia="Times New Roman" w:cs="Arial"/>
          <w:sz w:val="21"/>
          <w:szCs w:val="21"/>
          <w:lang w:eastAsia="en-GB"/>
        </w:rPr>
        <w:t xml:space="preserve">It is important to note that marking and feedback are two different things. Books can have lots of teacher annotation, but maybe limited feedback of real use that has been absorbed by a pupil. Conversely, a book or </w:t>
      </w:r>
      <w:r w:rsidRPr="00B96E18">
        <w:rPr>
          <w:rFonts w:ascii="Arial" w:hAnsi="Arial" w:eastAsia="Times New Roman" w:cs="Arial"/>
          <w:sz w:val="21"/>
          <w:szCs w:val="21"/>
          <w:lang w:eastAsia="en-GB"/>
        </w:rPr>
        <w:lastRenderedPageBreak/>
        <w:t>file might have less teacher annotation, but pupils might have availed of excellent feedback individually, verbally in class and the like. Essentially, not all feedback can be seen and recorded in a book or file </w:t>
      </w:r>
    </w:p>
    <w:p w:rsidRPr="00B96E18" w:rsidR="00182DF4" w:rsidP="00D94B41" w:rsidRDefault="00182DF4" w14:paraId="0E13CCCB" w14:textId="77899E39">
      <w:pPr>
        <w:numPr>
          <w:ilvl w:val="0"/>
          <w:numId w:val="2"/>
        </w:numPr>
        <w:spacing w:after="0" w:line="240" w:lineRule="auto"/>
        <w:ind w:left="360" w:firstLine="0"/>
        <w:jc w:val="both"/>
        <w:textAlignment w:val="baseline"/>
        <w:rPr>
          <w:rFonts w:ascii="Arial" w:hAnsi="Arial" w:eastAsia="Times New Roman" w:cs="Arial"/>
          <w:color w:val="000000"/>
          <w:sz w:val="21"/>
          <w:szCs w:val="21"/>
          <w:lang w:eastAsia="en-GB"/>
        </w:rPr>
      </w:pPr>
      <w:r w:rsidRPr="00B96E18">
        <w:rPr>
          <w:rFonts w:ascii="Arial" w:hAnsi="Arial" w:eastAsia="Times New Roman" w:cs="Arial"/>
          <w:sz w:val="21"/>
          <w:szCs w:val="21"/>
          <w:lang w:eastAsia="en-GB"/>
        </w:rPr>
        <w:t>Feedback is a two-way process: it is not intended to be a one-way stream from teacher to pupil. The best feedback initiates a discussion and engagement for future learning that is personal and individualised  </w:t>
      </w:r>
    </w:p>
    <w:p w:rsidRPr="00B96E18" w:rsidR="003E0AF7" w:rsidP="00D94B41" w:rsidRDefault="003E0AF7" w14:paraId="7587F973" w14:textId="6C3929B1">
      <w:pPr>
        <w:numPr>
          <w:ilvl w:val="0"/>
          <w:numId w:val="2"/>
        </w:numPr>
        <w:spacing w:after="0" w:line="240" w:lineRule="auto"/>
        <w:ind w:left="360" w:firstLine="0"/>
        <w:jc w:val="both"/>
        <w:textAlignment w:val="baseline"/>
        <w:rPr>
          <w:rFonts w:ascii="Arial" w:hAnsi="Arial" w:eastAsia="Times New Roman" w:cs="Arial"/>
          <w:color w:val="000000"/>
          <w:sz w:val="21"/>
          <w:szCs w:val="21"/>
          <w:lang w:eastAsia="en-GB"/>
        </w:rPr>
      </w:pPr>
      <w:r w:rsidRPr="00B96E18">
        <w:rPr>
          <w:rFonts w:ascii="Arial" w:hAnsi="Arial" w:eastAsia="Times New Roman" w:cs="Arial"/>
          <w:color w:val="000000"/>
          <w:sz w:val="21"/>
          <w:szCs w:val="21"/>
          <w:lang w:eastAsia="en-GB"/>
        </w:rPr>
        <w:t xml:space="preserve">Feedback is formally provided to parents and carers too via reports and parents’ evenings, as well as at other times across the year </w:t>
      </w:r>
    </w:p>
    <w:p w:rsidRPr="00B96E18" w:rsidR="00182DF4" w:rsidP="00D94B41" w:rsidRDefault="00182DF4" w14:paraId="28A4320B" w14:textId="77777777">
      <w:pPr>
        <w:spacing w:after="0" w:line="240" w:lineRule="auto"/>
        <w:ind w:left="360"/>
        <w:jc w:val="both"/>
        <w:textAlignment w:val="baseline"/>
        <w:rPr>
          <w:rFonts w:ascii="Arial" w:hAnsi="Arial" w:eastAsia="Times New Roman" w:cs="Arial"/>
          <w:color w:val="3B3B3A"/>
          <w:sz w:val="18"/>
          <w:szCs w:val="18"/>
          <w:lang w:eastAsia="en-GB"/>
        </w:rPr>
      </w:pPr>
      <w:r w:rsidRPr="00B96E18">
        <w:rPr>
          <w:rFonts w:ascii="Arial" w:hAnsi="Arial" w:eastAsia="Times New Roman" w:cs="Arial"/>
          <w:sz w:val="21"/>
          <w:szCs w:val="21"/>
          <w:lang w:eastAsia="en-GB"/>
        </w:rPr>
        <w:t> </w:t>
      </w:r>
    </w:p>
    <w:p w:rsidR="00182DF4" w:rsidP="00D94B41" w:rsidRDefault="00182DF4" w14:paraId="06557606" w14:textId="6AF2F758">
      <w:pPr>
        <w:spacing w:after="0" w:line="240" w:lineRule="auto"/>
        <w:jc w:val="both"/>
        <w:textAlignment w:val="baseline"/>
        <w:rPr>
          <w:rFonts w:ascii="Arial" w:hAnsi="Arial" w:eastAsia="Times New Roman" w:cs="Arial"/>
          <w:sz w:val="21"/>
          <w:szCs w:val="21"/>
          <w:lang w:eastAsia="en-GB"/>
        </w:rPr>
      </w:pPr>
      <w:r w:rsidRPr="00B96E18">
        <w:rPr>
          <w:rFonts w:ascii="Arial" w:hAnsi="Arial" w:eastAsia="Times New Roman" w:cs="Arial"/>
          <w:sz w:val="21"/>
          <w:szCs w:val="21"/>
          <w:lang w:eastAsia="en-GB"/>
        </w:rPr>
        <w:t xml:space="preserve">As the above hopefully shows, assessment, homework and feedback are multi-faceted, dynamic and moving enterprises in the twenty-first century. It is important for all stakeholders to appreciate that learning and education have evolved significantly over the last decades, and the experience that parents or </w:t>
      </w:r>
      <w:r w:rsidRPr="00B96E18" w:rsidR="00725B5B">
        <w:rPr>
          <w:rFonts w:ascii="Arial" w:hAnsi="Arial" w:eastAsia="Times New Roman" w:cs="Arial"/>
          <w:sz w:val="21"/>
          <w:szCs w:val="21"/>
          <w:lang w:eastAsia="en-GB"/>
        </w:rPr>
        <w:t>carer</w:t>
      </w:r>
      <w:r w:rsidRPr="00B96E18">
        <w:rPr>
          <w:rFonts w:ascii="Arial" w:hAnsi="Arial" w:eastAsia="Times New Roman" w:cs="Arial"/>
          <w:sz w:val="21"/>
          <w:szCs w:val="21"/>
          <w:lang w:eastAsia="en-GB"/>
        </w:rPr>
        <w:t xml:space="preserve">s might have had at school themselves is now likely to be radically different to what the </w:t>
      </w:r>
      <w:r w:rsidRPr="00B96E18" w:rsidR="00B636D8">
        <w:rPr>
          <w:rFonts w:ascii="Arial" w:hAnsi="Arial" w:eastAsia="Times New Roman" w:cs="Arial"/>
          <w:sz w:val="21"/>
          <w:szCs w:val="21"/>
          <w:lang w:eastAsia="en-GB"/>
        </w:rPr>
        <w:t>student</w:t>
      </w:r>
      <w:r w:rsidRPr="00B96E18">
        <w:rPr>
          <w:rFonts w:ascii="Arial" w:hAnsi="Arial" w:eastAsia="Times New Roman" w:cs="Arial"/>
          <w:sz w:val="21"/>
          <w:szCs w:val="21"/>
          <w:lang w:eastAsia="en-GB"/>
        </w:rPr>
        <w:t>s at Loughborough High experience.  </w:t>
      </w:r>
    </w:p>
    <w:p w:rsidR="003666F1" w:rsidP="00D94B41" w:rsidRDefault="003666F1" w14:paraId="0607C8EF" w14:textId="73B423E8">
      <w:pPr>
        <w:spacing w:after="0" w:line="240" w:lineRule="auto"/>
        <w:jc w:val="both"/>
        <w:textAlignment w:val="baseline"/>
        <w:rPr>
          <w:rFonts w:ascii="Arial" w:hAnsi="Arial" w:eastAsia="Times New Roman" w:cs="Arial"/>
          <w:sz w:val="21"/>
          <w:szCs w:val="21"/>
          <w:lang w:eastAsia="en-GB"/>
        </w:rPr>
      </w:pPr>
    </w:p>
    <w:p w:rsidR="003666F1" w:rsidP="00D94B41" w:rsidRDefault="003666F1" w14:paraId="60D26621" w14:textId="2E57B9F1">
      <w:pPr>
        <w:spacing w:after="0" w:line="240" w:lineRule="auto"/>
        <w:jc w:val="both"/>
        <w:textAlignment w:val="baseline"/>
        <w:rPr>
          <w:rFonts w:ascii="Arial" w:hAnsi="Arial" w:eastAsia="Times New Roman" w:cs="Arial"/>
          <w:sz w:val="21"/>
          <w:szCs w:val="21"/>
          <w:lang w:eastAsia="en-GB"/>
        </w:rPr>
      </w:pPr>
      <w:r>
        <w:rPr>
          <w:rFonts w:ascii="Arial" w:hAnsi="Arial" w:eastAsia="Times New Roman" w:cs="Arial"/>
          <w:sz w:val="21"/>
          <w:szCs w:val="21"/>
          <w:lang w:eastAsia="en-GB"/>
        </w:rPr>
        <w:t xml:space="preserve">We directly address these matters with the girls throughout the year to develop their understanding about these principles. </w:t>
      </w:r>
    </w:p>
    <w:p w:rsidRPr="00B96E18" w:rsidR="00B96E18" w:rsidP="00D94B41" w:rsidRDefault="00B96E18" w14:paraId="36C5AAA6" w14:textId="77777777">
      <w:pPr>
        <w:spacing w:after="0" w:line="240" w:lineRule="auto"/>
        <w:jc w:val="both"/>
        <w:textAlignment w:val="baseline"/>
        <w:rPr>
          <w:rFonts w:ascii="Arial" w:hAnsi="Arial" w:eastAsia="Times New Roman" w:cs="Arial"/>
          <w:sz w:val="21"/>
          <w:szCs w:val="21"/>
          <w:lang w:eastAsia="en-GB"/>
        </w:rPr>
      </w:pPr>
    </w:p>
    <w:p w:rsidRPr="00B96E18" w:rsidR="00182DF4" w:rsidP="00D94B41" w:rsidRDefault="00182DF4" w14:paraId="179D8AEA" w14:textId="0305C707">
      <w:pPr>
        <w:spacing w:after="0" w:line="240" w:lineRule="auto"/>
        <w:ind w:right="45"/>
        <w:jc w:val="right"/>
        <w:textAlignment w:val="baseline"/>
        <w:rPr>
          <w:rFonts w:ascii="Arial" w:hAnsi="Arial" w:eastAsia="Times New Roman" w:cs="Arial"/>
          <w:color w:val="3B3B3A"/>
          <w:sz w:val="18"/>
          <w:szCs w:val="18"/>
          <w:lang w:eastAsia="en-GB"/>
        </w:rPr>
      </w:pPr>
      <w:r w:rsidRPr="00B96E18">
        <w:rPr>
          <w:rFonts w:ascii="Arial" w:hAnsi="Arial" w:eastAsia="Times New Roman" w:cs="Arial"/>
          <w:b/>
          <w:bCs/>
          <w:lang w:eastAsia="en-GB"/>
        </w:rPr>
        <w:t>Dr Sean Reid</w:t>
      </w:r>
    </w:p>
    <w:p w:rsidRPr="00B96E18" w:rsidR="00182DF4" w:rsidP="00D94B41" w:rsidRDefault="00182DF4" w14:paraId="11E6F878" w14:textId="0FB11776">
      <w:pPr>
        <w:spacing w:after="0" w:line="240" w:lineRule="auto"/>
        <w:ind w:right="45"/>
        <w:jc w:val="right"/>
        <w:textAlignment w:val="baseline"/>
        <w:rPr>
          <w:rFonts w:ascii="Arial" w:hAnsi="Arial" w:eastAsia="Times New Roman" w:cs="Arial"/>
          <w:color w:val="3B3B3A"/>
          <w:sz w:val="18"/>
          <w:szCs w:val="18"/>
          <w:lang w:eastAsia="en-GB"/>
        </w:rPr>
      </w:pPr>
      <w:r w:rsidRPr="00B96E18">
        <w:rPr>
          <w:rFonts w:ascii="Arial" w:hAnsi="Arial" w:eastAsia="Times New Roman" w:cs="Arial"/>
          <w:b/>
          <w:bCs/>
          <w:lang w:eastAsia="en-GB"/>
        </w:rPr>
        <w:t>Deputy Head (Academic)</w:t>
      </w:r>
    </w:p>
    <w:p w:rsidRPr="00B96E18" w:rsidR="00554829" w:rsidP="00D94B41" w:rsidRDefault="00596864" w14:paraId="737FCCAF" w14:textId="17DDBB06">
      <w:pPr>
        <w:spacing w:after="0" w:line="240" w:lineRule="auto"/>
        <w:ind w:right="45"/>
        <w:jc w:val="right"/>
        <w:textAlignment w:val="baseline"/>
        <w:rPr>
          <w:rFonts w:ascii="Arial" w:hAnsi="Arial" w:eastAsia="Times New Roman" w:cs="Arial"/>
          <w:color w:val="3B3B3A"/>
          <w:sz w:val="18"/>
          <w:szCs w:val="18"/>
          <w:lang w:eastAsia="en-GB"/>
        </w:rPr>
      </w:pPr>
      <w:r>
        <w:rPr>
          <w:rFonts w:ascii="Arial" w:hAnsi="Arial" w:eastAsia="Times New Roman" w:cs="Arial"/>
          <w:b/>
          <w:bCs/>
          <w:lang w:eastAsia="en-GB"/>
        </w:rPr>
        <w:t>September</w:t>
      </w:r>
      <w:r w:rsidRPr="00B96E18" w:rsidR="00182DF4">
        <w:rPr>
          <w:rFonts w:ascii="Arial" w:hAnsi="Arial" w:eastAsia="Times New Roman" w:cs="Arial"/>
          <w:b/>
          <w:bCs/>
          <w:lang w:eastAsia="en-GB"/>
        </w:rPr>
        <w:t xml:space="preserve"> 202</w:t>
      </w:r>
      <w:r w:rsidR="00D73119">
        <w:rPr>
          <w:rFonts w:ascii="Arial" w:hAnsi="Arial" w:eastAsia="Times New Roman" w:cs="Arial"/>
          <w:b/>
          <w:bCs/>
          <w:lang w:eastAsia="en-GB"/>
        </w:rPr>
        <w:t>3</w:t>
      </w:r>
    </w:p>
    <w:sectPr w:rsidRPr="00B96E18" w:rsidR="00554829" w:rsidSect="001B7F32">
      <w:headerReference w:type="even" r:id="rId10"/>
      <w:headerReference w:type="default" r:id="rId11"/>
      <w:footerReference w:type="even" r:id="rId12"/>
      <w:footerReference w:type="default" r:id="rId13"/>
      <w:headerReference w:type="first" r:id="rId14"/>
      <w:footerReference w:type="first" r:id="rId15"/>
      <w:pgSz w:w="11906" w:h="16838"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2580" w:rsidRDefault="00231C5B" w14:paraId="4B402D1D" w14:textId="77777777">
      <w:pPr>
        <w:spacing w:after="0" w:line="240" w:lineRule="auto"/>
      </w:pPr>
      <w:r>
        <w:separator/>
      </w:r>
    </w:p>
  </w:endnote>
  <w:endnote w:type="continuationSeparator" w:id="0">
    <w:p w:rsidR="00F32580" w:rsidRDefault="00231C5B" w14:paraId="68E60F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119" w:rsidRDefault="00D73119" w14:paraId="08C538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119" w:rsidRDefault="00D73119" w14:paraId="043844B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119" w:rsidRDefault="00D73119" w14:paraId="4E5F96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2580" w:rsidRDefault="00231C5B" w14:paraId="24FF49CA" w14:textId="77777777">
      <w:pPr>
        <w:spacing w:after="0" w:line="240" w:lineRule="auto"/>
      </w:pPr>
      <w:r>
        <w:separator/>
      </w:r>
    </w:p>
  </w:footnote>
  <w:footnote w:type="continuationSeparator" w:id="0">
    <w:p w:rsidR="00F32580" w:rsidRDefault="00231C5B" w14:paraId="7312B96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119" w:rsidRDefault="00D73119" w14:paraId="6E43AA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119" w:rsidRDefault="00D73119" w14:paraId="6BB97CA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119" w:rsidRDefault="00D73119" w14:paraId="101D01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65BD"/>
    <w:multiLevelType w:val="multilevel"/>
    <w:tmpl w:val="372636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B426EA5"/>
    <w:multiLevelType w:val="hybridMultilevel"/>
    <w:tmpl w:val="E7CE49B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290779A"/>
    <w:multiLevelType w:val="hybridMultilevel"/>
    <w:tmpl w:val="684CBF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33D073D6"/>
    <w:multiLevelType w:val="multilevel"/>
    <w:tmpl w:val="372636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61A3F04"/>
    <w:multiLevelType w:val="hybridMultilevel"/>
    <w:tmpl w:val="76B43AAE"/>
    <w:lvl w:ilvl="0" w:tplc="925A02C8">
      <w:start w:val="1"/>
      <w:numFmt w:val="bullet"/>
      <w:lvlText w:val=""/>
      <w:lvlJc w:val="left"/>
      <w:pPr>
        <w:tabs>
          <w:tab w:val="num" w:pos="720"/>
        </w:tabs>
        <w:ind w:left="720" w:hanging="360"/>
      </w:pPr>
      <w:rPr>
        <w:rFonts w:hint="default" w:ascii="Symbol" w:hAnsi="Symbol"/>
        <w:sz w:val="20"/>
      </w:rPr>
    </w:lvl>
    <w:lvl w:ilvl="1" w:tplc="00D8C2FA" w:tentative="1">
      <w:start w:val="1"/>
      <w:numFmt w:val="bullet"/>
      <w:lvlText w:val=""/>
      <w:lvlJc w:val="left"/>
      <w:pPr>
        <w:tabs>
          <w:tab w:val="num" w:pos="1440"/>
        </w:tabs>
        <w:ind w:left="1440" w:hanging="360"/>
      </w:pPr>
      <w:rPr>
        <w:rFonts w:hint="default" w:ascii="Symbol" w:hAnsi="Symbol"/>
        <w:sz w:val="20"/>
      </w:rPr>
    </w:lvl>
    <w:lvl w:ilvl="2" w:tplc="6FD26964" w:tentative="1">
      <w:start w:val="1"/>
      <w:numFmt w:val="bullet"/>
      <w:lvlText w:val=""/>
      <w:lvlJc w:val="left"/>
      <w:pPr>
        <w:tabs>
          <w:tab w:val="num" w:pos="2160"/>
        </w:tabs>
        <w:ind w:left="2160" w:hanging="360"/>
      </w:pPr>
      <w:rPr>
        <w:rFonts w:hint="default" w:ascii="Symbol" w:hAnsi="Symbol"/>
        <w:sz w:val="20"/>
      </w:rPr>
    </w:lvl>
    <w:lvl w:ilvl="3" w:tplc="862021DC" w:tentative="1">
      <w:start w:val="1"/>
      <w:numFmt w:val="bullet"/>
      <w:lvlText w:val=""/>
      <w:lvlJc w:val="left"/>
      <w:pPr>
        <w:tabs>
          <w:tab w:val="num" w:pos="2880"/>
        </w:tabs>
        <w:ind w:left="2880" w:hanging="360"/>
      </w:pPr>
      <w:rPr>
        <w:rFonts w:hint="default" w:ascii="Symbol" w:hAnsi="Symbol"/>
        <w:sz w:val="20"/>
      </w:rPr>
    </w:lvl>
    <w:lvl w:ilvl="4" w:tplc="3FD68736" w:tentative="1">
      <w:start w:val="1"/>
      <w:numFmt w:val="bullet"/>
      <w:lvlText w:val=""/>
      <w:lvlJc w:val="left"/>
      <w:pPr>
        <w:tabs>
          <w:tab w:val="num" w:pos="3600"/>
        </w:tabs>
        <w:ind w:left="3600" w:hanging="360"/>
      </w:pPr>
      <w:rPr>
        <w:rFonts w:hint="default" w:ascii="Symbol" w:hAnsi="Symbol"/>
        <w:sz w:val="20"/>
      </w:rPr>
    </w:lvl>
    <w:lvl w:ilvl="5" w:tplc="90FC8572" w:tentative="1">
      <w:start w:val="1"/>
      <w:numFmt w:val="bullet"/>
      <w:lvlText w:val=""/>
      <w:lvlJc w:val="left"/>
      <w:pPr>
        <w:tabs>
          <w:tab w:val="num" w:pos="4320"/>
        </w:tabs>
        <w:ind w:left="4320" w:hanging="360"/>
      </w:pPr>
      <w:rPr>
        <w:rFonts w:hint="default" w:ascii="Symbol" w:hAnsi="Symbol"/>
        <w:sz w:val="20"/>
      </w:rPr>
    </w:lvl>
    <w:lvl w:ilvl="6" w:tplc="CE540A1E" w:tentative="1">
      <w:start w:val="1"/>
      <w:numFmt w:val="bullet"/>
      <w:lvlText w:val=""/>
      <w:lvlJc w:val="left"/>
      <w:pPr>
        <w:tabs>
          <w:tab w:val="num" w:pos="5040"/>
        </w:tabs>
        <w:ind w:left="5040" w:hanging="360"/>
      </w:pPr>
      <w:rPr>
        <w:rFonts w:hint="default" w:ascii="Symbol" w:hAnsi="Symbol"/>
        <w:sz w:val="20"/>
      </w:rPr>
    </w:lvl>
    <w:lvl w:ilvl="7" w:tplc="5DC838EA" w:tentative="1">
      <w:start w:val="1"/>
      <w:numFmt w:val="bullet"/>
      <w:lvlText w:val=""/>
      <w:lvlJc w:val="left"/>
      <w:pPr>
        <w:tabs>
          <w:tab w:val="num" w:pos="5760"/>
        </w:tabs>
        <w:ind w:left="5760" w:hanging="360"/>
      </w:pPr>
      <w:rPr>
        <w:rFonts w:hint="default" w:ascii="Symbol" w:hAnsi="Symbol"/>
        <w:sz w:val="20"/>
      </w:rPr>
    </w:lvl>
    <w:lvl w:ilvl="8" w:tplc="C42C56B6"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48E3778"/>
    <w:multiLevelType w:val="hybridMultilevel"/>
    <w:tmpl w:val="4E6AC6FC"/>
    <w:lvl w:ilvl="0" w:tplc="069AB2D0">
      <w:start w:val="1"/>
      <w:numFmt w:val="bullet"/>
      <w:lvlText w:val=""/>
      <w:lvlJc w:val="left"/>
      <w:pPr>
        <w:tabs>
          <w:tab w:val="num" w:pos="720"/>
        </w:tabs>
        <w:ind w:left="720" w:hanging="360"/>
      </w:pPr>
      <w:rPr>
        <w:rFonts w:hint="default" w:ascii="Symbol" w:hAnsi="Symbol"/>
        <w:sz w:val="20"/>
      </w:rPr>
    </w:lvl>
    <w:lvl w:ilvl="1" w:tplc="54C6AB90" w:tentative="1">
      <w:start w:val="1"/>
      <w:numFmt w:val="bullet"/>
      <w:lvlText w:val=""/>
      <w:lvlJc w:val="left"/>
      <w:pPr>
        <w:tabs>
          <w:tab w:val="num" w:pos="1440"/>
        </w:tabs>
        <w:ind w:left="1440" w:hanging="360"/>
      </w:pPr>
      <w:rPr>
        <w:rFonts w:hint="default" w:ascii="Symbol" w:hAnsi="Symbol"/>
        <w:sz w:val="20"/>
      </w:rPr>
    </w:lvl>
    <w:lvl w:ilvl="2" w:tplc="4B2E713A" w:tentative="1">
      <w:start w:val="1"/>
      <w:numFmt w:val="bullet"/>
      <w:lvlText w:val=""/>
      <w:lvlJc w:val="left"/>
      <w:pPr>
        <w:tabs>
          <w:tab w:val="num" w:pos="2160"/>
        </w:tabs>
        <w:ind w:left="2160" w:hanging="360"/>
      </w:pPr>
      <w:rPr>
        <w:rFonts w:hint="default" w:ascii="Symbol" w:hAnsi="Symbol"/>
        <w:sz w:val="20"/>
      </w:rPr>
    </w:lvl>
    <w:lvl w:ilvl="3" w:tplc="35D20890" w:tentative="1">
      <w:start w:val="1"/>
      <w:numFmt w:val="bullet"/>
      <w:lvlText w:val=""/>
      <w:lvlJc w:val="left"/>
      <w:pPr>
        <w:tabs>
          <w:tab w:val="num" w:pos="2880"/>
        </w:tabs>
        <w:ind w:left="2880" w:hanging="360"/>
      </w:pPr>
      <w:rPr>
        <w:rFonts w:hint="default" w:ascii="Symbol" w:hAnsi="Symbol"/>
        <w:sz w:val="20"/>
      </w:rPr>
    </w:lvl>
    <w:lvl w:ilvl="4" w:tplc="BC9C2DB0" w:tentative="1">
      <w:start w:val="1"/>
      <w:numFmt w:val="bullet"/>
      <w:lvlText w:val=""/>
      <w:lvlJc w:val="left"/>
      <w:pPr>
        <w:tabs>
          <w:tab w:val="num" w:pos="3600"/>
        </w:tabs>
        <w:ind w:left="3600" w:hanging="360"/>
      </w:pPr>
      <w:rPr>
        <w:rFonts w:hint="default" w:ascii="Symbol" w:hAnsi="Symbol"/>
        <w:sz w:val="20"/>
      </w:rPr>
    </w:lvl>
    <w:lvl w:ilvl="5" w:tplc="3272C454" w:tentative="1">
      <w:start w:val="1"/>
      <w:numFmt w:val="bullet"/>
      <w:lvlText w:val=""/>
      <w:lvlJc w:val="left"/>
      <w:pPr>
        <w:tabs>
          <w:tab w:val="num" w:pos="4320"/>
        </w:tabs>
        <w:ind w:left="4320" w:hanging="360"/>
      </w:pPr>
      <w:rPr>
        <w:rFonts w:hint="default" w:ascii="Symbol" w:hAnsi="Symbol"/>
        <w:sz w:val="20"/>
      </w:rPr>
    </w:lvl>
    <w:lvl w:ilvl="6" w:tplc="53429A4C" w:tentative="1">
      <w:start w:val="1"/>
      <w:numFmt w:val="bullet"/>
      <w:lvlText w:val=""/>
      <w:lvlJc w:val="left"/>
      <w:pPr>
        <w:tabs>
          <w:tab w:val="num" w:pos="5040"/>
        </w:tabs>
        <w:ind w:left="5040" w:hanging="360"/>
      </w:pPr>
      <w:rPr>
        <w:rFonts w:hint="default" w:ascii="Symbol" w:hAnsi="Symbol"/>
        <w:sz w:val="20"/>
      </w:rPr>
    </w:lvl>
    <w:lvl w:ilvl="7" w:tplc="D0EECBCA" w:tentative="1">
      <w:start w:val="1"/>
      <w:numFmt w:val="bullet"/>
      <w:lvlText w:val=""/>
      <w:lvlJc w:val="left"/>
      <w:pPr>
        <w:tabs>
          <w:tab w:val="num" w:pos="5760"/>
        </w:tabs>
        <w:ind w:left="5760" w:hanging="360"/>
      </w:pPr>
      <w:rPr>
        <w:rFonts w:hint="default" w:ascii="Symbol" w:hAnsi="Symbol"/>
        <w:sz w:val="20"/>
      </w:rPr>
    </w:lvl>
    <w:lvl w:ilvl="8" w:tplc="7D000BFA"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6B4488B"/>
    <w:multiLevelType w:val="multilevel"/>
    <w:tmpl w:val="372636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16cid:durableId="2098600113">
    <w:abstractNumId w:val="5"/>
  </w:num>
  <w:num w:numId="2" w16cid:durableId="659623947">
    <w:abstractNumId w:val="4"/>
  </w:num>
  <w:num w:numId="3" w16cid:durableId="2002612464">
    <w:abstractNumId w:val="1"/>
  </w:num>
  <w:num w:numId="4" w16cid:durableId="2010256889">
    <w:abstractNumId w:val="3"/>
  </w:num>
  <w:num w:numId="5" w16cid:durableId="288047964">
    <w:abstractNumId w:val="6"/>
  </w:num>
  <w:num w:numId="6" w16cid:durableId="895315891">
    <w:abstractNumId w:val="0"/>
  </w:num>
  <w:num w:numId="7" w16cid:durableId="2055036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F4"/>
    <w:rsid w:val="000543A4"/>
    <w:rsid w:val="00071E53"/>
    <w:rsid w:val="000971AE"/>
    <w:rsid w:val="001344F3"/>
    <w:rsid w:val="001535D7"/>
    <w:rsid w:val="001542FF"/>
    <w:rsid w:val="00182DF4"/>
    <w:rsid w:val="00183226"/>
    <w:rsid w:val="001C2F7B"/>
    <w:rsid w:val="001C4BE1"/>
    <w:rsid w:val="001D414E"/>
    <w:rsid w:val="001D5F71"/>
    <w:rsid w:val="001E1FC4"/>
    <w:rsid w:val="00203B51"/>
    <w:rsid w:val="00206123"/>
    <w:rsid w:val="00231C5B"/>
    <w:rsid w:val="002454A4"/>
    <w:rsid w:val="002C68C7"/>
    <w:rsid w:val="0034141C"/>
    <w:rsid w:val="003469F7"/>
    <w:rsid w:val="003575C1"/>
    <w:rsid w:val="003666F1"/>
    <w:rsid w:val="003B0192"/>
    <w:rsid w:val="003C2732"/>
    <w:rsid w:val="003C38F7"/>
    <w:rsid w:val="003E0AF7"/>
    <w:rsid w:val="00440576"/>
    <w:rsid w:val="00440F15"/>
    <w:rsid w:val="0048403A"/>
    <w:rsid w:val="00484E9B"/>
    <w:rsid w:val="00554829"/>
    <w:rsid w:val="0056765F"/>
    <w:rsid w:val="00596864"/>
    <w:rsid w:val="006755CF"/>
    <w:rsid w:val="006F6300"/>
    <w:rsid w:val="00725B5B"/>
    <w:rsid w:val="007427F2"/>
    <w:rsid w:val="007647AE"/>
    <w:rsid w:val="00767AB6"/>
    <w:rsid w:val="007E2E7B"/>
    <w:rsid w:val="008340BA"/>
    <w:rsid w:val="00852E53"/>
    <w:rsid w:val="00911930"/>
    <w:rsid w:val="00983E94"/>
    <w:rsid w:val="009C2794"/>
    <w:rsid w:val="00AF6BF4"/>
    <w:rsid w:val="00B071D0"/>
    <w:rsid w:val="00B36DE8"/>
    <w:rsid w:val="00B37D78"/>
    <w:rsid w:val="00B52BA1"/>
    <w:rsid w:val="00B636D8"/>
    <w:rsid w:val="00B72F4B"/>
    <w:rsid w:val="00B96E18"/>
    <w:rsid w:val="00BB386B"/>
    <w:rsid w:val="00C71929"/>
    <w:rsid w:val="00CD6C3B"/>
    <w:rsid w:val="00CF1053"/>
    <w:rsid w:val="00D13018"/>
    <w:rsid w:val="00D168A2"/>
    <w:rsid w:val="00D31093"/>
    <w:rsid w:val="00D4082E"/>
    <w:rsid w:val="00D712AE"/>
    <w:rsid w:val="00D73119"/>
    <w:rsid w:val="00D94B41"/>
    <w:rsid w:val="00DB7D6B"/>
    <w:rsid w:val="00DE4F4D"/>
    <w:rsid w:val="00DE660D"/>
    <w:rsid w:val="00E7740A"/>
    <w:rsid w:val="00EC3D52"/>
    <w:rsid w:val="00ED045A"/>
    <w:rsid w:val="00F32580"/>
    <w:rsid w:val="00FA6427"/>
    <w:rsid w:val="00FC2A5B"/>
    <w:rsid w:val="00FD17A2"/>
    <w:rsid w:val="00FD1A17"/>
    <w:rsid w:val="07A49061"/>
    <w:rsid w:val="080195EF"/>
    <w:rsid w:val="08A434D6"/>
    <w:rsid w:val="0BD1F2EC"/>
    <w:rsid w:val="11458E84"/>
    <w:rsid w:val="1F73B4DD"/>
    <w:rsid w:val="2ACB0D2C"/>
    <w:rsid w:val="2C612EBE"/>
    <w:rsid w:val="2E348C10"/>
    <w:rsid w:val="33632915"/>
    <w:rsid w:val="3A60FC45"/>
    <w:rsid w:val="5674BE7C"/>
    <w:rsid w:val="594F76FE"/>
    <w:rsid w:val="5BE1A1A5"/>
    <w:rsid w:val="61F6F3B6"/>
    <w:rsid w:val="68685C64"/>
    <w:rsid w:val="7153A6D9"/>
    <w:rsid w:val="78F06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22C0"/>
  <w15:chartTrackingRefBased/>
  <w15:docId w15:val="{5D1B66C4-C46E-4058-BB4F-48498F2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2DF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82DF4"/>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2DF4"/>
  </w:style>
  <w:style w:type="paragraph" w:styleId="Footer">
    <w:name w:val="footer"/>
    <w:basedOn w:val="Normal"/>
    <w:link w:val="FooterChar"/>
    <w:uiPriority w:val="99"/>
    <w:unhideWhenUsed/>
    <w:rsid w:val="00182DF4"/>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2DF4"/>
  </w:style>
  <w:style w:type="paragraph" w:styleId="ListParagraph">
    <w:name w:val="List Paragraph"/>
    <w:basedOn w:val="Normal"/>
    <w:uiPriority w:val="34"/>
    <w:qFormat/>
    <w:rsid w:val="00182DF4"/>
    <w:pPr>
      <w:ind w:left="720"/>
      <w:contextualSpacing/>
    </w:pPr>
  </w:style>
  <w:style w:type="table" w:styleId="TableGrid">
    <w:name w:val="Table Grid"/>
    <w:basedOn w:val="TableNormal"/>
    <w:uiPriority w:val="59"/>
    <w:rsid w:val="00182DF4"/>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markw24pp57pr" w:customStyle="1">
    <w:name w:val="markw24pp57pr"/>
    <w:basedOn w:val="DefaultParagraphFont"/>
    <w:rsid w:val="0018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image" Target="/media/image.jpg" Id="R7737afe729474379" /><Relationship Type="http://schemas.openxmlformats.org/officeDocument/2006/relationships/image" Target="/media/image.png" Id="R815ea607865e40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2B24706482C14AAC130DF7BCABDD2E" ma:contentTypeVersion="12" ma:contentTypeDescription="Create a new document." ma:contentTypeScope="" ma:versionID="385427b81cd73cf09fccd3e45a8390d1">
  <xsd:schema xmlns:xsd="http://www.w3.org/2001/XMLSchema" xmlns:xs="http://www.w3.org/2001/XMLSchema" xmlns:p="http://schemas.microsoft.com/office/2006/metadata/properties" xmlns:ns3="e428aafa-7340-4680-b605-49b5e3537263" xmlns:ns4="561a185d-73d0-4389-8a72-89faba9c99a7" targetNamespace="http://schemas.microsoft.com/office/2006/metadata/properties" ma:root="true" ma:fieldsID="bf5654d5d5a4ec5a4cc9e4ccd93c394a" ns3:_="" ns4:_="">
    <xsd:import namespace="e428aafa-7340-4680-b605-49b5e3537263"/>
    <xsd:import namespace="561a185d-73d0-4389-8a72-89faba9c99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8aafa-7340-4680-b605-49b5e3537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a185d-73d0-4389-8a72-89faba9c99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37E4B-F6F2-42AF-8602-EF2F627BC107}">
  <ds:schemaRefs>
    <ds:schemaRef ds:uri="http://www.w3.org/XML/1998/namespace"/>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561a185d-73d0-4389-8a72-89faba9c99a7"/>
    <ds:schemaRef ds:uri="e428aafa-7340-4680-b605-49b5e3537263"/>
  </ds:schemaRefs>
</ds:datastoreItem>
</file>

<file path=customXml/itemProps2.xml><?xml version="1.0" encoding="utf-8"?>
<ds:datastoreItem xmlns:ds="http://schemas.openxmlformats.org/officeDocument/2006/customXml" ds:itemID="{9A703A24-FD4D-45AF-A6E6-4397DFA072D9}">
  <ds:schemaRefs>
    <ds:schemaRef ds:uri="http://schemas.microsoft.com/sharepoint/v3/contenttype/forms"/>
  </ds:schemaRefs>
</ds:datastoreItem>
</file>

<file path=customXml/itemProps3.xml><?xml version="1.0" encoding="utf-8"?>
<ds:datastoreItem xmlns:ds="http://schemas.openxmlformats.org/officeDocument/2006/customXml" ds:itemID="{6AAE14EB-FBCE-4756-8D22-8623AF96E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8aafa-7340-4680-b605-49b5e3537263"/>
    <ds:schemaRef ds:uri="561a185d-73d0-4389-8a72-89faba9c9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 Reid</dc:creator>
  <keywords/>
  <dc:description/>
  <lastModifiedBy>R. Connick</lastModifiedBy>
  <revision>16</revision>
  <lastPrinted>2022-09-27T09:43:00.0000000Z</lastPrinted>
  <dcterms:created xsi:type="dcterms:W3CDTF">2023-09-11T13:03:00.0000000Z</dcterms:created>
  <dcterms:modified xsi:type="dcterms:W3CDTF">2024-01-10T14:04:24.9658478Z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0x010100BD2B24706482C14AAC130DF7BCABDD2E</vt:lpwstr>
  </property>
</Properties>
</file>